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华文宋体" w:hAnsi="华文宋体" w:eastAsia="华文宋体"/>
          <w:b/>
          <w:sz w:val="30"/>
          <w:szCs w:val="30"/>
        </w:rPr>
      </w:pPr>
    </w:p>
    <w:p>
      <w:pPr>
        <w:spacing w:line="520" w:lineRule="exact"/>
        <w:jc w:val="center"/>
        <w:rPr>
          <w:rFonts w:ascii="华文宋体" w:hAnsi="华文宋体" w:eastAsia="华文宋体"/>
          <w:b/>
          <w:sz w:val="72"/>
          <w:szCs w:val="72"/>
        </w:rPr>
      </w:pPr>
    </w:p>
    <w:p>
      <w:pPr>
        <w:spacing w:line="520" w:lineRule="exact"/>
        <w:jc w:val="center"/>
        <w:rPr>
          <w:rFonts w:ascii="华文宋体" w:hAnsi="华文宋体" w:eastAsia="华文宋体"/>
          <w:b/>
          <w:sz w:val="72"/>
          <w:szCs w:val="72"/>
        </w:rPr>
      </w:pPr>
    </w:p>
    <w:p>
      <w:pPr>
        <w:jc w:val="center"/>
        <w:rPr>
          <w:rFonts w:ascii="华文宋体" w:hAnsi="华文宋体" w:eastAsia="华文宋体"/>
          <w:b/>
          <w:sz w:val="72"/>
          <w:szCs w:val="72"/>
        </w:rPr>
      </w:pPr>
      <w:r>
        <w:rPr>
          <w:rFonts w:hint="eastAsia" w:ascii="华文宋体" w:hAnsi="华文宋体" w:eastAsia="华文宋体"/>
          <w:b/>
          <w:sz w:val="72"/>
          <w:szCs w:val="72"/>
        </w:rPr>
        <w:t>行政许可委托协议书</w:t>
      </w:r>
    </w:p>
    <w:p>
      <w:pPr>
        <w:spacing w:line="520" w:lineRule="exact"/>
        <w:jc w:val="center"/>
        <w:rPr>
          <w:rFonts w:ascii="华文宋体" w:hAnsi="华文宋体" w:eastAsia="华文宋体"/>
          <w:b/>
          <w:sz w:val="72"/>
          <w:szCs w:val="72"/>
        </w:rPr>
      </w:pPr>
    </w:p>
    <w:p>
      <w:pPr>
        <w:spacing w:line="520" w:lineRule="exact"/>
        <w:rPr>
          <w:rFonts w:ascii="华文宋体" w:hAnsi="华文宋体" w:eastAsia="华文宋体"/>
          <w:b/>
          <w:sz w:val="84"/>
          <w:szCs w:val="84"/>
        </w:rPr>
      </w:pPr>
    </w:p>
    <w:p>
      <w:pPr>
        <w:spacing w:line="520" w:lineRule="exact"/>
        <w:jc w:val="center"/>
        <w:rPr>
          <w:rFonts w:ascii="华文宋体" w:hAnsi="华文宋体" w:eastAsia="华文宋体"/>
          <w:b/>
          <w:sz w:val="84"/>
          <w:szCs w:val="84"/>
        </w:rPr>
      </w:pPr>
    </w:p>
    <w:p>
      <w:pPr>
        <w:spacing w:line="520" w:lineRule="exact"/>
        <w:jc w:val="center"/>
        <w:rPr>
          <w:rFonts w:ascii="华文宋体" w:hAnsi="华文宋体" w:eastAsia="华文宋体"/>
          <w:b/>
          <w:sz w:val="84"/>
          <w:szCs w:val="84"/>
        </w:rPr>
      </w:pPr>
    </w:p>
    <w:p>
      <w:pPr>
        <w:spacing w:line="520" w:lineRule="exact"/>
        <w:jc w:val="center"/>
        <w:rPr>
          <w:rFonts w:ascii="华文宋体" w:hAnsi="华文宋体" w:eastAsia="华文宋体"/>
          <w:b/>
          <w:sz w:val="84"/>
          <w:szCs w:val="84"/>
        </w:rPr>
      </w:pPr>
    </w:p>
    <w:p>
      <w:pPr>
        <w:spacing w:line="520" w:lineRule="exact"/>
        <w:jc w:val="center"/>
        <w:rPr>
          <w:rFonts w:ascii="华文宋体" w:hAnsi="华文宋体" w:eastAsia="华文宋体"/>
          <w:b/>
          <w:sz w:val="84"/>
          <w:szCs w:val="84"/>
        </w:rPr>
      </w:pPr>
    </w:p>
    <w:p>
      <w:pPr>
        <w:spacing w:line="520" w:lineRule="exact"/>
        <w:jc w:val="center"/>
        <w:rPr>
          <w:rFonts w:ascii="华文宋体" w:hAnsi="华文宋体" w:eastAsia="华文宋体"/>
          <w:b/>
          <w:sz w:val="84"/>
          <w:szCs w:val="84"/>
        </w:rPr>
      </w:pPr>
    </w:p>
    <w:p>
      <w:pPr>
        <w:spacing w:line="520" w:lineRule="exact"/>
        <w:jc w:val="center"/>
        <w:rPr>
          <w:rFonts w:ascii="华文宋体" w:hAnsi="华文宋体" w:eastAsia="华文宋体"/>
          <w:b/>
          <w:sz w:val="84"/>
          <w:szCs w:val="84"/>
        </w:rPr>
      </w:pPr>
    </w:p>
    <w:p>
      <w:pPr>
        <w:spacing w:line="520" w:lineRule="exact"/>
        <w:jc w:val="center"/>
        <w:rPr>
          <w:rFonts w:ascii="华文宋体" w:hAnsi="华文宋体" w:eastAsia="华文宋体"/>
          <w:b/>
          <w:sz w:val="84"/>
          <w:szCs w:val="84"/>
        </w:rPr>
      </w:pPr>
    </w:p>
    <w:p>
      <w:pPr>
        <w:spacing w:line="520" w:lineRule="exact"/>
        <w:jc w:val="center"/>
        <w:rPr>
          <w:rFonts w:ascii="华文宋体" w:hAnsi="华文宋体" w:eastAsia="华文宋体"/>
          <w:b/>
          <w:sz w:val="84"/>
          <w:szCs w:val="84"/>
        </w:rPr>
      </w:pPr>
    </w:p>
    <w:p>
      <w:pPr>
        <w:spacing w:line="520" w:lineRule="exact"/>
        <w:jc w:val="center"/>
        <w:rPr>
          <w:rFonts w:ascii="华文宋体" w:hAnsi="华文宋体" w:eastAsia="华文宋体"/>
          <w:b/>
          <w:sz w:val="84"/>
          <w:szCs w:val="84"/>
        </w:rPr>
      </w:pPr>
    </w:p>
    <w:p>
      <w:pPr>
        <w:spacing w:line="520" w:lineRule="exact"/>
        <w:rPr>
          <w:rFonts w:ascii="华文宋体" w:hAnsi="华文宋体" w:eastAsia="华文宋体"/>
          <w:b/>
          <w:sz w:val="84"/>
          <w:szCs w:val="84"/>
        </w:rPr>
      </w:pPr>
    </w:p>
    <w:p>
      <w:pPr>
        <w:spacing w:line="520" w:lineRule="exact"/>
        <w:rPr>
          <w:rFonts w:ascii="黑体" w:hAnsi="黑体" w:eastAsia="黑体"/>
          <w:sz w:val="36"/>
          <w:szCs w:val="36"/>
        </w:rPr>
      </w:pPr>
      <w:r>
        <w:rPr>
          <w:rFonts w:hint="eastAsia" w:ascii="黑体" w:hAnsi="黑体" w:eastAsia="黑体"/>
          <w:spacing w:val="60"/>
          <w:kern w:val="0"/>
          <w:sz w:val="36"/>
          <w:szCs w:val="36"/>
          <w:fitText w:val="1800" w:id="511642392"/>
        </w:rPr>
        <w:t>委托单</w:t>
      </w:r>
      <w:r>
        <w:rPr>
          <w:rFonts w:hint="eastAsia" w:ascii="黑体" w:hAnsi="黑体" w:eastAsia="黑体"/>
          <w:spacing w:val="0"/>
          <w:kern w:val="0"/>
          <w:sz w:val="36"/>
          <w:szCs w:val="36"/>
          <w:fitText w:val="1800" w:id="511642392"/>
        </w:rPr>
        <w:t>位</w:t>
      </w:r>
      <w:r>
        <w:rPr>
          <w:rFonts w:hint="eastAsia" w:ascii="黑体" w:hAnsi="黑体" w:eastAsia="黑体"/>
          <w:sz w:val="36"/>
          <w:szCs w:val="36"/>
        </w:rPr>
        <w:t>：郑州市农业农村工作委员会</w:t>
      </w:r>
    </w:p>
    <w:p>
      <w:pPr>
        <w:spacing w:line="520" w:lineRule="exact"/>
        <w:rPr>
          <w:rFonts w:ascii="黑体" w:hAnsi="黑体" w:eastAsia="黑体"/>
          <w:sz w:val="36"/>
          <w:szCs w:val="36"/>
        </w:rPr>
      </w:pPr>
      <w:r>
        <w:rPr>
          <w:rFonts w:hint="eastAsia" w:ascii="黑体" w:hAnsi="黑体" w:eastAsia="黑体"/>
          <w:sz w:val="36"/>
          <w:szCs w:val="36"/>
        </w:rPr>
        <w:t>受委托单位：郑州经济技术开发区管理委员会</w:t>
      </w:r>
    </w:p>
    <w:p>
      <w:pPr>
        <w:spacing w:line="520" w:lineRule="exact"/>
        <w:rPr>
          <w:rFonts w:ascii="黑体" w:hAnsi="黑体" w:eastAsia="黑体"/>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871" w:right="1531" w:bottom="1701" w:left="1588" w:header="851" w:footer="1758" w:gutter="0"/>
          <w:pgNumType w:start="1"/>
          <w:cols w:space="720" w:num="1"/>
          <w:titlePg/>
          <w:docGrid w:type="lines" w:linePitch="312" w:charSpace="0"/>
        </w:sectPr>
      </w:pPr>
      <w:r>
        <w:rPr>
          <w:rFonts w:hint="eastAsia" w:ascii="黑体" w:hAnsi="黑体" w:eastAsia="黑体"/>
          <w:spacing w:val="60"/>
          <w:kern w:val="0"/>
          <w:sz w:val="36"/>
          <w:szCs w:val="36"/>
          <w:fitText w:val="1800" w:id="1"/>
        </w:rPr>
        <w:t>委托期</w:t>
      </w:r>
      <w:r>
        <w:rPr>
          <w:rFonts w:hint="eastAsia" w:ascii="黑体" w:hAnsi="黑体" w:eastAsia="黑体"/>
          <w:spacing w:val="0"/>
          <w:kern w:val="0"/>
          <w:sz w:val="36"/>
          <w:szCs w:val="36"/>
          <w:fitText w:val="1800" w:id="1"/>
        </w:rPr>
        <w:t>限</w:t>
      </w:r>
      <w:r>
        <w:rPr>
          <w:rFonts w:hint="eastAsia" w:ascii="黑体" w:hAnsi="黑体" w:eastAsia="黑体"/>
          <w:sz w:val="36"/>
          <w:szCs w:val="36"/>
        </w:rPr>
        <w:t>：2020年</w:t>
      </w:r>
      <w:r>
        <w:rPr>
          <w:rFonts w:hint="eastAsia" w:ascii="黑体" w:hAnsi="黑体" w:eastAsia="黑体"/>
          <w:sz w:val="36"/>
          <w:szCs w:val="36"/>
          <w:lang w:val="en-US" w:eastAsia="zh-CN"/>
        </w:rPr>
        <w:t>7</w:t>
      </w:r>
      <w:r>
        <w:rPr>
          <w:rFonts w:hint="eastAsia" w:ascii="黑体" w:hAnsi="黑体" w:eastAsia="黑体"/>
          <w:sz w:val="36"/>
          <w:szCs w:val="36"/>
        </w:rPr>
        <w:t>月1日至2025年</w:t>
      </w:r>
      <w:r>
        <w:rPr>
          <w:rFonts w:hint="eastAsia" w:ascii="黑体" w:hAnsi="黑体" w:eastAsia="黑体"/>
          <w:sz w:val="36"/>
          <w:szCs w:val="36"/>
          <w:lang w:val="en-US" w:eastAsia="zh-CN"/>
        </w:rPr>
        <w:t>6</w:t>
      </w:r>
      <w:r>
        <w:rPr>
          <w:rFonts w:hint="eastAsia" w:ascii="黑体" w:hAnsi="黑体" w:eastAsia="黑体"/>
          <w:sz w:val="36"/>
          <w:szCs w:val="36"/>
        </w:rPr>
        <w:t>月</w:t>
      </w:r>
      <w:r>
        <w:rPr>
          <w:rFonts w:hint="eastAsia" w:ascii="黑体" w:hAnsi="黑体" w:eastAsia="黑体"/>
          <w:sz w:val="36"/>
          <w:szCs w:val="36"/>
          <w:lang w:val="en-US" w:eastAsia="zh-CN"/>
        </w:rPr>
        <w:t>30</w:t>
      </w:r>
      <w:r>
        <w:rPr>
          <w:rFonts w:hint="eastAsia" w:ascii="黑体" w:hAnsi="黑体" w:eastAsia="黑体"/>
          <w:sz w:val="36"/>
          <w:szCs w:val="36"/>
        </w:rPr>
        <w:t>日</w:t>
      </w:r>
    </w:p>
    <w:p>
      <w:pPr>
        <w:keepNext w:val="0"/>
        <w:keepLines w:val="0"/>
        <w:pageBreakBefore w:val="0"/>
        <w:widowControl w:val="0"/>
        <w:kinsoku/>
        <w:wordWrap/>
        <w:overflowPunct/>
        <w:topLinePunct w:val="0"/>
        <w:autoSpaceDE/>
        <w:autoSpaceDN/>
        <w:bidi w:val="0"/>
        <w:spacing w:line="600" w:lineRule="exact"/>
        <w:jc w:val="center"/>
        <w:textAlignment w:val="auto"/>
        <w:rPr>
          <w:rFonts w:ascii="方正小标宋简体" w:eastAsia="方正小标宋简体"/>
          <w:sz w:val="44"/>
          <w:szCs w:val="44"/>
        </w:rPr>
      </w:pPr>
      <w:r>
        <w:rPr>
          <w:rFonts w:hint="eastAsia" w:ascii="方正小标宋简体" w:eastAsia="方正小标宋简体"/>
          <w:sz w:val="52"/>
          <w:szCs w:val="52"/>
        </w:rPr>
        <w:t>行 政 许 可 委 托 协 议 书</w:t>
      </w:r>
    </w:p>
    <w:p>
      <w:pPr>
        <w:keepNext w:val="0"/>
        <w:keepLines w:val="0"/>
        <w:pageBreakBefore w:val="0"/>
        <w:widowControl w:val="0"/>
        <w:kinsoku/>
        <w:wordWrap/>
        <w:overflowPunct/>
        <w:topLinePunct w:val="0"/>
        <w:autoSpaceDE/>
        <w:autoSpaceDN/>
        <w:bidi w:val="0"/>
        <w:spacing w:line="600" w:lineRule="exact"/>
        <w:textAlignment w:val="auto"/>
        <w:rPr>
          <w:sz w:val="32"/>
        </w:rPr>
      </w:pPr>
    </w:p>
    <w:p>
      <w:pPr>
        <w:keepNext w:val="0"/>
        <w:keepLines w:val="0"/>
        <w:pageBreakBefore w:val="0"/>
        <w:widowControl w:val="0"/>
        <w:kinsoku/>
        <w:wordWrap/>
        <w:overflowPunct/>
        <w:topLinePunct w:val="0"/>
        <w:autoSpaceDE/>
        <w:autoSpaceDN/>
        <w:bidi w:val="0"/>
        <w:spacing w:line="600" w:lineRule="exact"/>
        <w:textAlignment w:val="auto"/>
        <w:rPr>
          <w:rFonts w:ascii="仿宋_GB2312" w:eastAsia="仿宋_GB2312"/>
          <w:color w:val="000000"/>
          <w:sz w:val="32"/>
        </w:rPr>
      </w:pPr>
      <w:r>
        <w:rPr>
          <w:rFonts w:hint="eastAsia" w:ascii="仿宋_GB2312" w:eastAsia="仿宋_GB2312"/>
          <w:color w:val="000000"/>
          <w:spacing w:val="53"/>
          <w:kern w:val="0"/>
          <w:sz w:val="32"/>
          <w:fitText w:val="1600" w:id="2"/>
        </w:rPr>
        <w:t>委托单</w:t>
      </w:r>
      <w:r>
        <w:rPr>
          <w:rFonts w:hint="eastAsia" w:ascii="仿宋_GB2312" w:eastAsia="仿宋_GB2312"/>
          <w:color w:val="000000"/>
          <w:spacing w:val="1"/>
          <w:kern w:val="0"/>
          <w:sz w:val="32"/>
          <w:fitText w:val="1600" w:id="2"/>
        </w:rPr>
        <w:t>位</w:t>
      </w:r>
      <w:r>
        <w:rPr>
          <w:rFonts w:hint="eastAsia" w:ascii="仿宋_GB2312" w:eastAsia="仿宋_GB2312"/>
          <w:color w:val="000000"/>
          <w:sz w:val="32"/>
        </w:rPr>
        <w:t>：郑州市农业农村工作委员会</w:t>
      </w:r>
    </w:p>
    <w:p>
      <w:pPr>
        <w:keepNext w:val="0"/>
        <w:keepLines w:val="0"/>
        <w:pageBreakBefore w:val="0"/>
        <w:widowControl w:val="0"/>
        <w:kinsoku/>
        <w:wordWrap/>
        <w:overflowPunct/>
        <w:topLinePunct w:val="0"/>
        <w:autoSpaceDE/>
        <w:autoSpaceDN/>
        <w:bidi w:val="0"/>
        <w:spacing w:line="600" w:lineRule="exact"/>
        <w:textAlignment w:val="auto"/>
        <w:rPr>
          <w:rFonts w:ascii="仿宋_GB2312" w:eastAsia="仿宋_GB2312"/>
          <w:color w:val="000000"/>
          <w:sz w:val="32"/>
        </w:rPr>
      </w:pPr>
      <w:r>
        <w:rPr>
          <w:rFonts w:hint="eastAsia" w:ascii="仿宋_GB2312" w:eastAsia="仿宋_GB2312"/>
          <w:color w:val="000000"/>
          <w:sz w:val="32"/>
        </w:rPr>
        <w:t>法定代表人：樊惠林</w:t>
      </w:r>
    </w:p>
    <w:p>
      <w:pPr>
        <w:keepNext w:val="0"/>
        <w:keepLines w:val="0"/>
        <w:pageBreakBefore w:val="0"/>
        <w:widowControl w:val="0"/>
        <w:kinsoku/>
        <w:wordWrap/>
        <w:overflowPunct/>
        <w:topLinePunct w:val="0"/>
        <w:autoSpaceDE/>
        <w:autoSpaceDN/>
        <w:bidi w:val="0"/>
        <w:spacing w:line="600" w:lineRule="exact"/>
        <w:textAlignment w:val="auto"/>
        <w:rPr>
          <w:rFonts w:ascii="仿宋_GB2312" w:eastAsia="仿宋_GB2312"/>
          <w:color w:val="000000"/>
          <w:sz w:val="32"/>
        </w:rPr>
      </w:pPr>
      <w:r>
        <w:rPr>
          <w:rFonts w:hint="eastAsia" w:ascii="仿宋_GB2312" w:eastAsia="仿宋_GB2312"/>
          <w:color w:val="000000"/>
          <w:sz w:val="32"/>
        </w:rPr>
        <w:t>地      址：郑州市淮河西路56号</w:t>
      </w:r>
    </w:p>
    <w:p>
      <w:pPr>
        <w:keepNext w:val="0"/>
        <w:keepLines w:val="0"/>
        <w:pageBreakBefore w:val="0"/>
        <w:widowControl w:val="0"/>
        <w:kinsoku/>
        <w:wordWrap/>
        <w:overflowPunct/>
        <w:topLinePunct w:val="0"/>
        <w:autoSpaceDE/>
        <w:autoSpaceDN/>
        <w:bidi w:val="0"/>
        <w:spacing w:line="600" w:lineRule="exact"/>
        <w:textAlignment w:val="auto"/>
        <w:rPr>
          <w:rFonts w:ascii="仿宋_GB2312" w:hAnsi="仿宋_GB2312" w:eastAsia="仿宋_GB2312" w:cs="仿宋_GB2312"/>
          <w:sz w:val="32"/>
          <w:szCs w:val="32"/>
        </w:rPr>
      </w:pPr>
      <w:r>
        <w:rPr>
          <w:rFonts w:hint="eastAsia" w:ascii="仿宋_GB2312" w:eastAsia="仿宋_GB2312"/>
          <w:color w:val="000000"/>
          <w:sz w:val="32"/>
        </w:rPr>
        <w:t>受委托单位：</w:t>
      </w:r>
      <w:r>
        <w:rPr>
          <w:rFonts w:hint="eastAsia" w:ascii="仿宋_GB2312" w:hAnsi="仿宋_GB2312" w:eastAsia="仿宋_GB2312" w:cs="仿宋_GB2312"/>
          <w:sz w:val="32"/>
          <w:szCs w:val="32"/>
        </w:rPr>
        <w:t>郑州经济技术开发区管理委员会</w:t>
      </w:r>
    </w:p>
    <w:p>
      <w:pPr>
        <w:keepNext w:val="0"/>
        <w:keepLines w:val="0"/>
        <w:pageBreakBefore w:val="0"/>
        <w:widowControl w:val="0"/>
        <w:kinsoku/>
        <w:wordWrap/>
        <w:overflowPunct/>
        <w:topLinePunct w:val="0"/>
        <w:autoSpaceDE/>
        <w:autoSpaceDN/>
        <w:bidi w:val="0"/>
        <w:spacing w:line="600" w:lineRule="exact"/>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代  表  人：樊福太</w:t>
      </w:r>
    </w:p>
    <w:p>
      <w:pPr>
        <w:keepNext w:val="0"/>
        <w:keepLines w:val="0"/>
        <w:pageBreakBefore w:val="0"/>
        <w:widowControl w:val="0"/>
        <w:kinsoku/>
        <w:wordWrap/>
        <w:overflowPunct/>
        <w:topLinePunct w:val="0"/>
        <w:autoSpaceDE/>
        <w:autoSpaceDN/>
        <w:bidi w:val="0"/>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地      址：郑州市航海路第八大街东南角</w:t>
      </w:r>
    </w:p>
    <w:p>
      <w:pPr>
        <w:keepNext w:val="0"/>
        <w:keepLines w:val="0"/>
        <w:pageBreakBefore w:val="0"/>
        <w:widowControl w:val="0"/>
        <w:tabs>
          <w:tab w:val="left" w:pos="3929"/>
        </w:tabs>
        <w:kinsoku/>
        <w:wordWrap/>
        <w:overflowPunct/>
        <w:topLinePunct w:val="0"/>
        <w:autoSpaceDE/>
        <w:autoSpaceDN/>
        <w:bidi w:val="0"/>
        <w:spacing w:line="600" w:lineRule="exact"/>
        <w:textAlignment w:val="auto"/>
        <w:rPr>
          <w:rFonts w:ascii="仿宋_GB2312" w:hAnsi="仿宋_GB2312" w:eastAsia="仿宋_GB2312" w:cs="仿宋_GB2312"/>
          <w:sz w:val="32"/>
          <w:szCs w:val="32"/>
        </w:rPr>
      </w:pPr>
    </w:p>
    <w:p>
      <w:pPr>
        <w:keepNext w:val="0"/>
        <w:keepLines w:val="0"/>
        <w:pageBreakBefore w:val="0"/>
        <w:widowControl w:val="0"/>
        <w:tabs>
          <w:tab w:val="left" w:pos="3929"/>
        </w:tabs>
        <w:kinsoku/>
        <w:wordWrap/>
        <w:overflowPunct/>
        <w:topLinePunct w:val="0"/>
        <w:autoSpaceDE/>
        <w:autoSpaceDN/>
        <w:bidi w:val="0"/>
        <w:spacing w:line="600" w:lineRule="exact"/>
        <w:ind w:firstLine="640" w:firstLineChars="200"/>
        <w:textAlignment w:val="auto"/>
        <w:rPr>
          <w:rFonts w:ascii="仿宋_GB2312" w:eastAsia="仿宋_GB2312"/>
          <w:sz w:val="32"/>
        </w:rPr>
      </w:pPr>
      <w:r>
        <w:rPr>
          <w:rFonts w:hint="eastAsia" w:ascii="仿宋_GB2312" w:hAnsi="仿宋" w:eastAsia="仿宋_GB2312" w:cs="仿宋"/>
          <w:sz w:val="32"/>
          <w:szCs w:val="32"/>
        </w:rPr>
        <w:t>为理顺郑州经济技术开发区管理委员会行政审批体制，提高行政审批效能,</w:t>
      </w:r>
      <w:r>
        <w:rPr>
          <w:rFonts w:hint="eastAsia" w:ascii="仿宋_GB2312" w:eastAsia="仿宋_GB2312"/>
          <w:sz w:val="32"/>
        </w:rPr>
        <w:t>完善行政审批程序，明确被委托组织的行政审批职权和责任，全面推进依法行政审批工作，确保法律、法规、规章的正确实施。</w:t>
      </w:r>
      <w:r>
        <w:rPr>
          <w:rFonts w:eastAsia="仿宋_GB2312"/>
          <w:sz w:val="32"/>
        </w:rPr>
        <w:t>根据《中华人民共和国行政</w:t>
      </w:r>
      <w:r>
        <w:rPr>
          <w:rFonts w:hint="eastAsia" w:eastAsia="仿宋_GB2312"/>
          <w:sz w:val="32"/>
        </w:rPr>
        <w:t>许可</w:t>
      </w:r>
      <w:r>
        <w:rPr>
          <w:rFonts w:eastAsia="仿宋_GB2312"/>
          <w:sz w:val="32"/>
        </w:rPr>
        <w:t>法》</w:t>
      </w:r>
      <w:r>
        <w:rPr>
          <w:rFonts w:hint="eastAsia" w:eastAsia="仿宋_GB2312"/>
          <w:sz w:val="32"/>
        </w:rPr>
        <w:t>第二十四条、《河南省行政执法条例》第十四条、《郑州市人民政府关于部分行政审批事项在特殊区域实施的决定》（郑政文</w:t>
      </w:r>
      <w:r>
        <w:rPr>
          <w:rFonts w:hint="eastAsia" w:ascii="仿宋" w:hAnsi="仿宋" w:eastAsia="仿宋"/>
          <w:sz w:val="32"/>
        </w:rPr>
        <w:t>﹝2013﹞243号</w:t>
      </w:r>
      <w:r>
        <w:rPr>
          <w:rFonts w:hint="eastAsia" w:eastAsia="仿宋_GB2312"/>
          <w:sz w:val="32"/>
        </w:rPr>
        <w:t>）</w:t>
      </w:r>
      <w:r>
        <w:rPr>
          <w:rFonts w:eastAsia="仿宋_GB2312"/>
          <w:sz w:val="32"/>
        </w:rPr>
        <w:t>等有关法律</w:t>
      </w:r>
      <w:r>
        <w:rPr>
          <w:rFonts w:hint="eastAsia" w:eastAsia="仿宋_GB2312"/>
          <w:sz w:val="32"/>
        </w:rPr>
        <w:t>、</w:t>
      </w:r>
      <w:r>
        <w:rPr>
          <w:rFonts w:eastAsia="仿宋_GB2312"/>
          <w:sz w:val="32"/>
        </w:rPr>
        <w:t>法规</w:t>
      </w:r>
      <w:r>
        <w:rPr>
          <w:rFonts w:hint="eastAsia" w:eastAsia="仿宋_GB2312"/>
          <w:sz w:val="32"/>
        </w:rPr>
        <w:t>、</w:t>
      </w:r>
      <w:r>
        <w:rPr>
          <w:rFonts w:eastAsia="仿宋_GB2312"/>
          <w:sz w:val="32"/>
        </w:rPr>
        <w:t>规章的规定和行政</w:t>
      </w:r>
      <w:r>
        <w:rPr>
          <w:rFonts w:hint="eastAsia" w:eastAsia="仿宋_GB2312"/>
          <w:sz w:val="32"/>
        </w:rPr>
        <w:t>许可</w:t>
      </w:r>
      <w:r>
        <w:rPr>
          <w:rFonts w:eastAsia="仿宋_GB2312"/>
          <w:sz w:val="32"/>
        </w:rPr>
        <w:t>委托的相关要求，</w:t>
      </w:r>
      <w:r>
        <w:rPr>
          <w:rFonts w:hint="eastAsia" w:eastAsia="仿宋_GB2312"/>
          <w:sz w:val="32"/>
        </w:rPr>
        <w:t>经</w:t>
      </w:r>
      <w:r>
        <w:rPr>
          <w:rFonts w:hint="eastAsia" w:ascii="仿宋_GB2312" w:eastAsia="仿宋_GB2312"/>
          <w:sz w:val="32"/>
        </w:rPr>
        <w:t>郑州市农业农村工作委员会与郑州经济技术开发区管理委员会协商一致，签订行政许可委托协议书，委托内容如下：</w:t>
      </w:r>
    </w:p>
    <w:p>
      <w:pPr>
        <w:keepNext w:val="0"/>
        <w:keepLines w:val="0"/>
        <w:pageBreakBefore w:val="0"/>
        <w:widowControl w:val="0"/>
        <w:tabs>
          <w:tab w:val="left" w:pos="3929"/>
        </w:tabs>
        <w:kinsoku/>
        <w:wordWrap/>
        <w:overflowPunct/>
        <w:topLinePunct w:val="0"/>
        <w:autoSpaceDE/>
        <w:autoSpaceDN/>
        <w:bidi w:val="0"/>
        <w:spacing w:line="600" w:lineRule="exact"/>
        <w:ind w:firstLine="640" w:firstLineChars="200"/>
        <w:textAlignment w:val="auto"/>
        <w:rPr>
          <w:rFonts w:ascii="仿宋_GB2312" w:eastAsia="仿宋_GB2312"/>
          <w:sz w:val="32"/>
        </w:rPr>
      </w:pPr>
      <w:r>
        <w:rPr>
          <w:rFonts w:hint="eastAsia" w:ascii="黑体" w:hAnsi="黑体" w:eastAsia="黑体"/>
          <w:color w:val="000000"/>
          <w:sz w:val="32"/>
        </w:rPr>
        <w:t>一、委托行使行政许可权限</w:t>
      </w:r>
    </w:p>
    <w:p>
      <w:pPr>
        <w:keepNext w:val="0"/>
        <w:keepLines w:val="0"/>
        <w:pageBreakBefore w:val="0"/>
        <w:widowControl w:val="0"/>
        <w:kinsoku/>
        <w:wordWrap/>
        <w:overflowPunct/>
        <w:topLinePunct w:val="0"/>
        <w:autoSpaceDE/>
        <w:autoSpaceDN/>
        <w:bidi w:val="0"/>
        <w:spacing w:line="600" w:lineRule="exact"/>
        <w:ind w:firstLine="627" w:firstLineChars="196"/>
        <w:textAlignment w:val="auto"/>
        <w:rPr>
          <w:rFonts w:ascii="仿宋_GB2312" w:eastAsia="仿宋_GB2312"/>
          <w:color w:val="000000"/>
          <w:sz w:val="32"/>
        </w:rPr>
      </w:pPr>
      <w:r>
        <w:rPr>
          <w:rFonts w:hint="eastAsia" w:ascii="仿宋_GB2312" w:eastAsia="仿宋_GB2312"/>
          <w:color w:val="000000"/>
          <w:sz w:val="32"/>
        </w:rPr>
        <w:t>郑州市农业农村工作委员会履行的下列法定职责从受理(登记)、审核、最后审批(批准)全程委托给郑州经济技术开发区管理委员会实施。</w:t>
      </w:r>
    </w:p>
    <w:p>
      <w:pPr>
        <w:pStyle w:val="2"/>
        <w:keepNext w:val="0"/>
        <w:keepLines w:val="0"/>
        <w:pageBreakBefore w:val="0"/>
        <w:widowControl w:val="0"/>
        <w:tabs>
          <w:tab w:val="left" w:pos="952"/>
        </w:tabs>
        <w:kinsoku/>
        <w:wordWrap/>
        <w:overflowPunct/>
        <w:topLinePunct w:val="0"/>
        <w:autoSpaceDE/>
        <w:autoSpaceDN/>
        <w:bidi w:val="0"/>
        <w:spacing w:line="600" w:lineRule="exact"/>
        <w:ind w:firstLine="627" w:firstLineChars="196"/>
        <w:textAlignment w:val="auto"/>
        <w:rPr>
          <w:color w:val="000000"/>
          <w:sz w:val="32"/>
        </w:rPr>
      </w:pPr>
      <w:r>
        <w:rPr>
          <w:rFonts w:hint="eastAsia"/>
          <w:color w:val="000000"/>
          <w:sz w:val="32"/>
        </w:rPr>
        <w:t>（一）水产苗种生产审批；</w:t>
      </w:r>
    </w:p>
    <w:p>
      <w:pPr>
        <w:pStyle w:val="2"/>
        <w:keepNext w:val="0"/>
        <w:keepLines w:val="0"/>
        <w:pageBreakBefore w:val="0"/>
        <w:widowControl w:val="0"/>
        <w:tabs>
          <w:tab w:val="left" w:pos="952"/>
        </w:tabs>
        <w:kinsoku/>
        <w:wordWrap/>
        <w:overflowPunct/>
        <w:topLinePunct w:val="0"/>
        <w:autoSpaceDE/>
        <w:autoSpaceDN/>
        <w:bidi w:val="0"/>
        <w:spacing w:line="600" w:lineRule="exact"/>
        <w:ind w:firstLine="627" w:firstLineChars="196"/>
        <w:textAlignment w:val="auto"/>
        <w:rPr>
          <w:color w:val="000000"/>
          <w:sz w:val="32"/>
        </w:rPr>
      </w:pPr>
      <w:r>
        <w:rPr>
          <w:rFonts w:hint="eastAsia"/>
          <w:color w:val="000000"/>
          <w:sz w:val="32"/>
        </w:rPr>
        <w:t>（二）水域滩涂养殖证的审核；</w:t>
      </w:r>
    </w:p>
    <w:p>
      <w:pPr>
        <w:pStyle w:val="2"/>
        <w:keepNext w:val="0"/>
        <w:keepLines w:val="0"/>
        <w:pageBreakBefore w:val="0"/>
        <w:widowControl w:val="0"/>
        <w:tabs>
          <w:tab w:val="left" w:pos="952"/>
        </w:tabs>
        <w:kinsoku/>
        <w:wordWrap/>
        <w:overflowPunct/>
        <w:topLinePunct w:val="0"/>
        <w:autoSpaceDE/>
        <w:autoSpaceDN/>
        <w:bidi w:val="0"/>
        <w:spacing w:line="600" w:lineRule="exact"/>
        <w:ind w:firstLine="627" w:firstLineChars="196"/>
        <w:textAlignment w:val="auto"/>
        <w:rPr>
          <w:color w:val="000000"/>
          <w:sz w:val="32"/>
        </w:rPr>
      </w:pPr>
      <w:r>
        <w:rPr>
          <w:rFonts w:hint="eastAsia"/>
          <w:color w:val="000000"/>
          <w:sz w:val="32"/>
        </w:rPr>
        <w:t>（三）农业植物及其产品调运检疫及植物检疫证书签发；</w:t>
      </w:r>
    </w:p>
    <w:p>
      <w:pPr>
        <w:pStyle w:val="2"/>
        <w:keepNext w:val="0"/>
        <w:keepLines w:val="0"/>
        <w:pageBreakBefore w:val="0"/>
        <w:widowControl w:val="0"/>
        <w:tabs>
          <w:tab w:val="left" w:pos="952"/>
        </w:tabs>
        <w:kinsoku/>
        <w:wordWrap/>
        <w:overflowPunct/>
        <w:topLinePunct w:val="0"/>
        <w:autoSpaceDE/>
        <w:autoSpaceDN/>
        <w:bidi w:val="0"/>
        <w:spacing w:line="600" w:lineRule="exact"/>
        <w:ind w:firstLine="627" w:firstLineChars="196"/>
        <w:textAlignment w:val="auto"/>
        <w:rPr>
          <w:color w:val="000000"/>
          <w:sz w:val="32"/>
        </w:rPr>
      </w:pPr>
      <w:r>
        <w:rPr>
          <w:rFonts w:hint="eastAsia"/>
          <w:color w:val="000000"/>
          <w:sz w:val="32"/>
        </w:rPr>
        <w:t>（四）农作物种子生产经营审核（批）；</w:t>
      </w:r>
    </w:p>
    <w:p>
      <w:pPr>
        <w:keepNext w:val="0"/>
        <w:keepLines w:val="0"/>
        <w:pageBreakBefore w:val="0"/>
        <w:widowControl w:val="0"/>
        <w:kinsoku/>
        <w:wordWrap/>
        <w:overflowPunct/>
        <w:topLinePunct w:val="0"/>
        <w:autoSpaceDE/>
        <w:autoSpaceDN/>
        <w:bidi w:val="0"/>
        <w:spacing w:line="600" w:lineRule="exact"/>
        <w:ind w:left="643"/>
        <w:textAlignment w:val="auto"/>
        <w:rPr>
          <w:rFonts w:ascii="仿宋_GB2312" w:eastAsia="仿宋_GB2312"/>
          <w:color w:val="000000"/>
          <w:sz w:val="32"/>
        </w:rPr>
      </w:pPr>
      <w:r>
        <w:rPr>
          <w:rFonts w:hint="eastAsia" w:ascii="仿宋_GB2312" w:eastAsia="仿宋_GB2312"/>
          <w:color w:val="000000"/>
          <w:sz w:val="32"/>
        </w:rPr>
        <w:t>（五）农药经营许可；</w:t>
      </w:r>
    </w:p>
    <w:p>
      <w:pPr>
        <w:pStyle w:val="2"/>
        <w:keepNext w:val="0"/>
        <w:keepLines w:val="0"/>
        <w:pageBreakBefore w:val="0"/>
        <w:widowControl w:val="0"/>
        <w:tabs>
          <w:tab w:val="left" w:pos="952"/>
        </w:tabs>
        <w:kinsoku/>
        <w:wordWrap/>
        <w:overflowPunct/>
        <w:topLinePunct w:val="0"/>
        <w:autoSpaceDE/>
        <w:autoSpaceDN/>
        <w:bidi w:val="0"/>
        <w:spacing w:line="600" w:lineRule="exact"/>
        <w:ind w:firstLine="627" w:firstLineChars="196"/>
        <w:textAlignment w:val="auto"/>
        <w:rPr>
          <w:color w:val="000000"/>
          <w:sz w:val="32"/>
        </w:rPr>
      </w:pPr>
      <w:r>
        <w:rPr>
          <w:rFonts w:hint="eastAsia"/>
          <w:color w:val="000000"/>
          <w:sz w:val="32"/>
        </w:rPr>
        <w:t>（六）渔业捕捞许可审批；</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eastAsia="仿宋_GB2312"/>
          <w:color w:val="000000"/>
          <w:sz w:val="32"/>
        </w:rPr>
      </w:pPr>
      <w:r>
        <w:rPr>
          <w:rFonts w:hint="eastAsia" w:ascii="仿宋_GB2312" w:eastAsia="仿宋_GB2312"/>
          <w:color w:val="000000"/>
          <w:sz w:val="32"/>
        </w:rPr>
        <w:t>（七）渔业船舶登记；</w:t>
      </w:r>
    </w:p>
    <w:p>
      <w:pPr>
        <w:pStyle w:val="2"/>
        <w:keepNext w:val="0"/>
        <w:keepLines w:val="0"/>
        <w:pageBreakBefore w:val="0"/>
        <w:widowControl w:val="0"/>
        <w:tabs>
          <w:tab w:val="left" w:pos="952"/>
        </w:tabs>
        <w:kinsoku/>
        <w:wordWrap/>
        <w:overflowPunct/>
        <w:topLinePunct w:val="0"/>
        <w:autoSpaceDE/>
        <w:autoSpaceDN/>
        <w:bidi w:val="0"/>
        <w:spacing w:line="600" w:lineRule="exact"/>
        <w:ind w:firstLine="627" w:firstLineChars="196"/>
        <w:textAlignment w:val="auto"/>
        <w:rPr>
          <w:color w:val="000000"/>
          <w:sz w:val="32"/>
        </w:rPr>
      </w:pPr>
      <w:r>
        <w:rPr>
          <w:rFonts w:hint="eastAsia"/>
          <w:color w:val="000000"/>
          <w:sz w:val="32"/>
        </w:rPr>
        <w:t>（八）渔业船舶船员证书核发；</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eastAsia="仿宋_GB2312"/>
          <w:color w:val="000000"/>
          <w:sz w:val="32"/>
        </w:rPr>
      </w:pPr>
      <w:r>
        <w:rPr>
          <w:rFonts w:hint="eastAsia" w:ascii="仿宋_GB2312" w:eastAsia="仿宋_GB2312"/>
          <w:color w:val="000000"/>
          <w:sz w:val="32"/>
        </w:rPr>
        <w:t>（九）兽药经营许可证核发；</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eastAsia="仿宋_GB2312"/>
          <w:color w:val="000000"/>
          <w:sz w:val="32"/>
        </w:rPr>
      </w:pPr>
      <w:r>
        <w:rPr>
          <w:rFonts w:hint="eastAsia" w:ascii="仿宋_GB2312" w:eastAsia="仿宋_GB2312"/>
          <w:color w:val="000000"/>
          <w:sz w:val="32"/>
        </w:rPr>
        <w:t>（十）种畜禽生产经营许可；</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eastAsia="仿宋_GB2312"/>
          <w:color w:val="000000"/>
          <w:sz w:val="32"/>
        </w:rPr>
      </w:pPr>
      <w:r>
        <w:rPr>
          <w:rFonts w:hint="eastAsia" w:ascii="仿宋_GB2312" w:eastAsia="仿宋_GB2312"/>
          <w:color w:val="000000"/>
          <w:sz w:val="32"/>
        </w:rPr>
        <w:t>（十一）动物防疫条件合格证核发；</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eastAsia="仿宋_GB2312"/>
          <w:color w:val="000000"/>
          <w:sz w:val="32"/>
        </w:rPr>
      </w:pPr>
      <w:r>
        <w:rPr>
          <w:rFonts w:hint="eastAsia" w:ascii="仿宋_GB2312" w:eastAsia="仿宋_GB2312"/>
          <w:color w:val="000000"/>
          <w:sz w:val="32"/>
        </w:rPr>
        <w:t>（十二）动物及动物产品检疫合格证核发；</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eastAsia="仿宋_GB2312"/>
          <w:color w:val="000000"/>
          <w:sz w:val="32"/>
        </w:rPr>
      </w:pPr>
      <w:r>
        <w:rPr>
          <w:rFonts w:hint="eastAsia" w:ascii="仿宋_GB2312" w:eastAsia="仿宋_GB2312"/>
          <w:color w:val="000000"/>
          <w:sz w:val="32"/>
        </w:rPr>
        <w:t>（十三）动物诊疗许可证核发；</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eastAsia="仿宋_GB2312"/>
          <w:color w:val="000000"/>
          <w:sz w:val="32"/>
        </w:rPr>
      </w:pPr>
      <w:r>
        <w:rPr>
          <w:rFonts w:hint="eastAsia" w:ascii="仿宋_GB2312" w:eastAsia="仿宋_GB2312"/>
          <w:color w:val="000000"/>
          <w:sz w:val="32"/>
        </w:rPr>
        <w:t>（十四）生鲜乳收购站许可；</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eastAsia="仿宋_GB2312"/>
          <w:color w:val="000000"/>
          <w:sz w:val="32"/>
        </w:rPr>
      </w:pPr>
      <w:r>
        <w:rPr>
          <w:rFonts w:hint="eastAsia" w:ascii="仿宋_GB2312" w:eastAsia="仿宋_GB2312"/>
          <w:color w:val="000000"/>
          <w:sz w:val="32"/>
        </w:rPr>
        <w:t>（十五）生鲜乳准运证明核发；</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eastAsia="仿宋_GB2312"/>
          <w:color w:val="000000"/>
          <w:sz w:val="32"/>
        </w:rPr>
      </w:pPr>
      <w:r>
        <w:rPr>
          <w:rFonts w:hint="eastAsia" w:ascii="仿宋_GB2312" w:eastAsia="仿宋_GB2312"/>
          <w:color w:val="000000"/>
          <w:sz w:val="32"/>
        </w:rPr>
        <w:t>（十六）执业兽医注册；</w:t>
      </w:r>
    </w:p>
    <w:p>
      <w:pPr>
        <w:pStyle w:val="2"/>
        <w:keepNext w:val="0"/>
        <w:keepLines w:val="0"/>
        <w:pageBreakBefore w:val="0"/>
        <w:widowControl w:val="0"/>
        <w:tabs>
          <w:tab w:val="left" w:pos="952"/>
        </w:tabs>
        <w:kinsoku/>
        <w:wordWrap/>
        <w:overflowPunct/>
        <w:topLinePunct w:val="0"/>
        <w:autoSpaceDE/>
        <w:autoSpaceDN/>
        <w:bidi w:val="0"/>
        <w:spacing w:line="600" w:lineRule="exact"/>
        <w:ind w:firstLine="627" w:firstLineChars="196"/>
        <w:textAlignment w:val="auto"/>
        <w:rPr>
          <w:rFonts w:ascii="Times New Roman" w:eastAsia="黑体"/>
          <w:bCs/>
          <w:color w:val="000000"/>
          <w:sz w:val="32"/>
          <w:szCs w:val="32"/>
        </w:rPr>
      </w:pPr>
      <w:r>
        <w:rPr>
          <w:rFonts w:hint="eastAsia" w:ascii="Times New Roman" w:eastAsia="黑体"/>
          <w:bCs/>
          <w:color w:val="000000"/>
          <w:sz w:val="32"/>
          <w:szCs w:val="32"/>
        </w:rPr>
        <w:t>二、适用范围</w:t>
      </w:r>
    </w:p>
    <w:p>
      <w:pPr>
        <w:pStyle w:val="2"/>
        <w:keepNext w:val="0"/>
        <w:keepLines w:val="0"/>
        <w:pageBreakBefore w:val="0"/>
        <w:widowControl w:val="0"/>
        <w:kinsoku/>
        <w:wordWrap/>
        <w:overflowPunct/>
        <w:topLinePunct w:val="0"/>
        <w:autoSpaceDE/>
        <w:autoSpaceDN/>
        <w:bidi w:val="0"/>
        <w:spacing w:line="600" w:lineRule="exact"/>
        <w:ind w:firstLine="684" w:firstLineChars="214"/>
        <w:textAlignment w:val="auto"/>
        <w:rPr>
          <w:rFonts w:ascii="Times New Roman" w:eastAsia="黑体"/>
          <w:bCs/>
          <w:color w:val="000000"/>
          <w:sz w:val="32"/>
          <w:szCs w:val="32"/>
        </w:rPr>
      </w:pPr>
      <w:r>
        <w:rPr>
          <w:rFonts w:hint="eastAsia"/>
          <w:color w:val="000000"/>
          <w:sz w:val="32"/>
        </w:rPr>
        <w:t>郑州经济技术开发区管理的</w:t>
      </w:r>
      <w:r>
        <w:rPr>
          <w:rFonts w:hint="eastAsia"/>
          <w:sz w:val="32"/>
          <w:szCs w:val="32"/>
        </w:rPr>
        <w:t>本市行政区域。</w:t>
      </w:r>
    </w:p>
    <w:p>
      <w:pPr>
        <w:keepNext w:val="0"/>
        <w:keepLines w:val="0"/>
        <w:pageBreakBefore w:val="0"/>
        <w:widowControl w:val="0"/>
        <w:kinsoku/>
        <w:wordWrap/>
        <w:overflowPunct/>
        <w:topLinePunct w:val="0"/>
        <w:autoSpaceDE/>
        <w:autoSpaceDN/>
        <w:bidi w:val="0"/>
        <w:spacing w:line="600" w:lineRule="exact"/>
        <w:ind w:firstLine="636" w:firstLineChars="199"/>
        <w:textAlignment w:val="auto"/>
        <w:rPr>
          <w:rFonts w:eastAsia="黑体"/>
          <w:bCs/>
          <w:color w:val="000000"/>
          <w:sz w:val="32"/>
          <w:szCs w:val="32"/>
        </w:rPr>
      </w:pPr>
      <w:r>
        <w:rPr>
          <w:rFonts w:hint="eastAsia" w:eastAsia="黑体"/>
          <w:bCs/>
          <w:color w:val="000000"/>
          <w:sz w:val="32"/>
          <w:szCs w:val="32"/>
        </w:rPr>
        <w:t>三、</w:t>
      </w:r>
      <w:r>
        <w:rPr>
          <w:rFonts w:eastAsia="黑体"/>
          <w:bCs/>
          <w:color w:val="000000"/>
          <w:sz w:val="32"/>
          <w:szCs w:val="32"/>
        </w:rPr>
        <w:t>委托方责任</w:t>
      </w:r>
    </w:p>
    <w:p>
      <w:pPr>
        <w:pStyle w:val="2"/>
        <w:keepNext w:val="0"/>
        <w:keepLines w:val="0"/>
        <w:pageBreakBefore w:val="0"/>
        <w:widowControl w:val="0"/>
        <w:kinsoku/>
        <w:wordWrap/>
        <w:overflowPunct/>
        <w:topLinePunct w:val="0"/>
        <w:autoSpaceDE/>
        <w:autoSpaceDN/>
        <w:bidi w:val="0"/>
        <w:spacing w:line="600" w:lineRule="exact"/>
        <w:ind w:firstLine="640"/>
        <w:textAlignment w:val="auto"/>
        <w:rPr>
          <w:sz w:val="32"/>
          <w:szCs w:val="32"/>
        </w:rPr>
      </w:pPr>
      <w:r>
        <w:rPr>
          <w:rFonts w:asciiTheme="minorHAnsi"/>
          <w:color w:val="000000"/>
          <w:sz w:val="32"/>
          <w:szCs w:val="24"/>
        </w:rPr>
        <w:t>1</w:t>
      </w:r>
      <w:r>
        <w:rPr>
          <w:rFonts w:hint="eastAsia" w:asciiTheme="minorHAnsi"/>
          <w:color w:val="000000"/>
          <w:sz w:val="32"/>
          <w:szCs w:val="24"/>
        </w:rPr>
        <w:t>.</w:t>
      </w:r>
      <w:r>
        <w:rPr>
          <w:rFonts w:hint="eastAsia"/>
          <w:sz w:val="32"/>
          <w:szCs w:val="32"/>
        </w:rPr>
        <w:t>指导受委托方加强行政审批队伍建设，建立健全完善行政审批制度，规范行政审批程序，推进服务型行政审批建设。</w:t>
      </w:r>
    </w:p>
    <w:p>
      <w:pPr>
        <w:pStyle w:val="2"/>
        <w:keepNext w:val="0"/>
        <w:keepLines w:val="0"/>
        <w:pageBreakBefore w:val="0"/>
        <w:widowControl w:val="0"/>
        <w:kinsoku/>
        <w:wordWrap/>
        <w:overflowPunct/>
        <w:topLinePunct w:val="0"/>
        <w:autoSpaceDE/>
        <w:autoSpaceDN/>
        <w:bidi w:val="0"/>
        <w:spacing w:line="600" w:lineRule="exact"/>
        <w:ind w:firstLine="640"/>
        <w:textAlignment w:val="auto"/>
        <w:rPr>
          <w:rFonts w:ascii="Times New Roman"/>
          <w:sz w:val="32"/>
        </w:rPr>
      </w:pPr>
      <w:r>
        <w:rPr>
          <w:rFonts w:asciiTheme="minorHAnsi"/>
          <w:color w:val="000000"/>
          <w:sz w:val="32"/>
          <w:szCs w:val="24"/>
        </w:rPr>
        <w:t>2</w:t>
      </w:r>
      <w:r>
        <w:rPr>
          <w:rFonts w:hint="eastAsia" w:asciiTheme="minorHAnsi"/>
          <w:color w:val="000000"/>
          <w:sz w:val="32"/>
          <w:szCs w:val="24"/>
        </w:rPr>
        <w:t>.</w:t>
      </w:r>
      <w:r>
        <w:rPr>
          <w:rFonts w:ascii="Times New Roman"/>
          <w:color w:val="000000"/>
          <w:sz w:val="32"/>
        </w:rPr>
        <w:t>对受委托方在委托权限范围内的行政</w:t>
      </w:r>
      <w:r>
        <w:rPr>
          <w:rFonts w:hint="eastAsia" w:ascii="Times New Roman"/>
          <w:color w:val="000000"/>
          <w:sz w:val="32"/>
        </w:rPr>
        <w:t>许可</w:t>
      </w:r>
      <w:r>
        <w:rPr>
          <w:rFonts w:ascii="Times New Roman"/>
          <w:color w:val="000000"/>
          <w:sz w:val="32"/>
        </w:rPr>
        <w:t>行为承担</w:t>
      </w:r>
      <w:r>
        <w:rPr>
          <w:rFonts w:hint="eastAsia" w:ascii="Times New Roman"/>
          <w:color w:val="000000"/>
          <w:sz w:val="32"/>
        </w:rPr>
        <w:t>形式</w:t>
      </w:r>
      <w:r>
        <w:rPr>
          <w:rFonts w:hint="eastAsia" w:ascii="Times New Roman"/>
          <w:sz w:val="32"/>
        </w:rPr>
        <w:t>责任</w:t>
      </w:r>
      <w:r>
        <w:rPr>
          <w:rFonts w:ascii="Times New Roman"/>
          <w:sz w:val="32"/>
        </w:rPr>
        <w:t>。</w:t>
      </w:r>
    </w:p>
    <w:p>
      <w:pPr>
        <w:pStyle w:val="2"/>
        <w:keepNext w:val="0"/>
        <w:keepLines w:val="0"/>
        <w:pageBreakBefore w:val="0"/>
        <w:widowControl w:val="0"/>
        <w:kinsoku/>
        <w:wordWrap/>
        <w:overflowPunct/>
        <w:topLinePunct w:val="0"/>
        <w:autoSpaceDE/>
        <w:autoSpaceDN/>
        <w:bidi w:val="0"/>
        <w:spacing w:line="600" w:lineRule="exact"/>
        <w:ind w:firstLine="640"/>
        <w:textAlignment w:val="auto"/>
        <w:rPr>
          <w:rFonts w:ascii="Times New Roman"/>
          <w:sz w:val="32"/>
        </w:rPr>
      </w:pPr>
      <w:r>
        <w:rPr>
          <w:rFonts w:hint="eastAsia" w:asciiTheme="minorHAnsi"/>
          <w:sz w:val="32"/>
          <w:szCs w:val="24"/>
        </w:rPr>
        <w:t>3.</w:t>
      </w:r>
      <w:r>
        <w:rPr>
          <w:rFonts w:hint="eastAsia" w:ascii="Times New Roman"/>
          <w:sz w:val="32"/>
        </w:rPr>
        <w:t>向受委托方</w:t>
      </w:r>
      <w:r>
        <w:rPr>
          <w:rFonts w:ascii="Times New Roman"/>
          <w:sz w:val="32"/>
        </w:rPr>
        <w:t>提供</w:t>
      </w:r>
      <w:r>
        <w:rPr>
          <w:rFonts w:hint="eastAsia" w:ascii="Times New Roman"/>
          <w:sz w:val="32"/>
        </w:rPr>
        <w:t>行政许可</w:t>
      </w:r>
      <w:r>
        <w:rPr>
          <w:rFonts w:ascii="Times New Roman"/>
          <w:sz w:val="32"/>
        </w:rPr>
        <w:t>文书</w:t>
      </w:r>
      <w:r>
        <w:rPr>
          <w:rFonts w:hint="eastAsia" w:ascii="Times New Roman"/>
          <w:sz w:val="32"/>
        </w:rPr>
        <w:t>格式样本。编制适用于郑州经济技术开发区的行政许可文书号；刻制适用于郑州经济技术开发区的印章，并交由受委托方保管、使用。</w:t>
      </w:r>
    </w:p>
    <w:p>
      <w:pPr>
        <w:pStyle w:val="2"/>
        <w:keepNext w:val="0"/>
        <w:keepLines w:val="0"/>
        <w:pageBreakBefore w:val="0"/>
        <w:widowControl w:val="0"/>
        <w:kinsoku/>
        <w:wordWrap/>
        <w:overflowPunct/>
        <w:topLinePunct w:val="0"/>
        <w:autoSpaceDE/>
        <w:autoSpaceDN/>
        <w:bidi w:val="0"/>
        <w:spacing w:line="600" w:lineRule="exact"/>
        <w:ind w:firstLine="640"/>
        <w:textAlignment w:val="auto"/>
        <w:rPr>
          <w:rFonts w:ascii="Times New Roman"/>
          <w:sz w:val="32"/>
        </w:rPr>
      </w:pPr>
      <w:r>
        <w:rPr>
          <w:rFonts w:hint="eastAsia" w:asciiTheme="minorHAnsi"/>
          <w:sz w:val="32"/>
          <w:szCs w:val="24"/>
        </w:rPr>
        <w:t>4.</w:t>
      </w:r>
      <w:r>
        <w:rPr>
          <w:rFonts w:ascii="Times New Roman"/>
          <w:sz w:val="32"/>
        </w:rPr>
        <w:t>向受委托方提供有关法律、法规、规章</w:t>
      </w:r>
      <w:r>
        <w:rPr>
          <w:rFonts w:hint="eastAsia" w:ascii="Times New Roman"/>
          <w:sz w:val="32"/>
        </w:rPr>
        <w:t>、业务流程、工作制度等</w:t>
      </w:r>
      <w:r>
        <w:rPr>
          <w:rFonts w:ascii="Times New Roman"/>
          <w:sz w:val="32"/>
        </w:rPr>
        <w:t>相关的规范性文件。</w:t>
      </w:r>
    </w:p>
    <w:p>
      <w:pPr>
        <w:pStyle w:val="2"/>
        <w:keepNext w:val="0"/>
        <w:keepLines w:val="0"/>
        <w:pageBreakBefore w:val="0"/>
        <w:widowControl w:val="0"/>
        <w:kinsoku/>
        <w:wordWrap/>
        <w:overflowPunct/>
        <w:topLinePunct w:val="0"/>
        <w:autoSpaceDE/>
        <w:autoSpaceDN/>
        <w:bidi w:val="0"/>
        <w:spacing w:line="600" w:lineRule="exact"/>
        <w:ind w:firstLine="640"/>
        <w:textAlignment w:val="auto"/>
        <w:rPr>
          <w:rFonts w:ascii="Times New Roman"/>
          <w:color w:val="000000"/>
          <w:sz w:val="32"/>
        </w:rPr>
      </w:pPr>
      <w:r>
        <w:rPr>
          <w:rFonts w:hint="eastAsia" w:asciiTheme="minorHAnsi"/>
          <w:sz w:val="32"/>
          <w:szCs w:val="24"/>
        </w:rPr>
        <w:t>5.</w:t>
      </w:r>
      <w:r>
        <w:rPr>
          <w:rFonts w:ascii="Times New Roman"/>
          <w:sz w:val="32"/>
        </w:rPr>
        <w:t>与受委托方建立定期联系制度，及时协调解决行政</w:t>
      </w:r>
      <w:r>
        <w:rPr>
          <w:rFonts w:hint="eastAsia" w:ascii="Times New Roman"/>
          <w:sz w:val="32"/>
        </w:rPr>
        <w:t>审批</w:t>
      </w:r>
      <w:r>
        <w:rPr>
          <w:rFonts w:ascii="Times New Roman"/>
          <w:sz w:val="32"/>
        </w:rPr>
        <w:t>过</w:t>
      </w:r>
      <w:r>
        <w:rPr>
          <w:rFonts w:ascii="Times New Roman"/>
          <w:color w:val="000000"/>
          <w:sz w:val="32"/>
        </w:rPr>
        <w:t>程中出现的问题。</w:t>
      </w:r>
    </w:p>
    <w:p>
      <w:pPr>
        <w:keepNext w:val="0"/>
        <w:keepLines w:val="0"/>
        <w:pageBreakBefore w:val="0"/>
        <w:widowControl w:val="0"/>
        <w:kinsoku/>
        <w:wordWrap/>
        <w:overflowPunct/>
        <w:topLinePunct w:val="0"/>
        <w:autoSpaceDE/>
        <w:autoSpaceDN/>
        <w:bidi w:val="0"/>
        <w:spacing w:line="600" w:lineRule="exact"/>
        <w:ind w:firstLine="636" w:firstLineChars="199"/>
        <w:textAlignment w:val="auto"/>
        <w:rPr>
          <w:rFonts w:eastAsia="黑体"/>
          <w:bCs/>
          <w:color w:val="000000"/>
          <w:sz w:val="32"/>
          <w:szCs w:val="32"/>
        </w:rPr>
      </w:pPr>
      <w:r>
        <w:rPr>
          <w:rFonts w:hint="eastAsia" w:eastAsia="黑体"/>
          <w:bCs/>
          <w:color w:val="000000"/>
          <w:sz w:val="32"/>
          <w:szCs w:val="32"/>
        </w:rPr>
        <w:t>四</w:t>
      </w:r>
      <w:r>
        <w:rPr>
          <w:rFonts w:eastAsia="黑体"/>
          <w:bCs/>
          <w:color w:val="000000"/>
          <w:sz w:val="32"/>
          <w:szCs w:val="32"/>
        </w:rPr>
        <w:t>、受委托方责任</w:t>
      </w:r>
    </w:p>
    <w:p>
      <w:pPr>
        <w:pStyle w:val="2"/>
        <w:keepNext w:val="0"/>
        <w:keepLines w:val="0"/>
        <w:pageBreakBefore w:val="0"/>
        <w:widowControl w:val="0"/>
        <w:kinsoku/>
        <w:wordWrap/>
        <w:overflowPunct/>
        <w:topLinePunct w:val="0"/>
        <w:autoSpaceDE/>
        <w:autoSpaceDN/>
        <w:bidi w:val="0"/>
        <w:spacing w:line="600" w:lineRule="exact"/>
        <w:ind w:firstLine="640"/>
        <w:textAlignment w:val="auto"/>
        <w:rPr>
          <w:rFonts w:ascii="Times New Roman"/>
          <w:color w:val="000000"/>
          <w:sz w:val="32"/>
        </w:rPr>
      </w:pPr>
      <w:r>
        <w:rPr>
          <w:rFonts w:hint="eastAsia" w:asciiTheme="minorHAnsi"/>
          <w:color w:val="000000"/>
          <w:sz w:val="32"/>
          <w:szCs w:val="24"/>
        </w:rPr>
        <w:t>1.</w:t>
      </w:r>
      <w:r>
        <w:rPr>
          <w:rFonts w:ascii="Times New Roman"/>
          <w:color w:val="000000"/>
          <w:sz w:val="32"/>
        </w:rPr>
        <w:t>接受委托方的指导</w:t>
      </w:r>
      <w:r>
        <w:rPr>
          <w:rFonts w:hint="eastAsia" w:ascii="Times New Roman"/>
          <w:color w:val="000000"/>
          <w:sz w:val="32"/>
        </w:rPr>
        <w:t>和监督。</w:t>
      </w:r>
    </w:p>
    <w:p>
      <w:pPr>
        <w:pStyle w:val="2"/>
        <w:keepNext w:val="0"/>
        <w:keepLines w:val="0"/>
        <w:pageBreakBefore w:val="0"/>
        <w:widowControl w:val="0"/>
        <w:kinsoku/>
        <w:wordWrap/>
        <w:overflowPunct/>
        <w:topLinePunct w:val="0"/>
        <w:autoSpaceDE/>
        <w:autoSpaceDN/>
        <w:bidi w:val="0"/>
        <w:spacing w:line="600" w:lineRule="exact"/>
        <w:ind w:firstLine="640"/>
        <w:textAlignment w:val="auto"/>
        <w:rPr>
          <w:rFonts w:ascii="Times New Roman"/>
          <w:sz w:val="32"/>
        </w:rPr>
      </w:pPr>
      <w:r>
        <w:rPr>
          <w:rFonts w:asciiTheme="minorHAnsi"/>
          <w:sz w:val="32"/>
          <w:szCs w:val="24"/>
        </w:rPr>
        <w:t>2</w:t>
      </w:r>
      <w:r>
        <w:rPr>
          <w:rFonts w:hint="eastAsia" w:asciiTheme="minorHAnsi"/>
          <w:sz w:val="32"/>
          <w:szCs w:val="24"/>
        </w:rPr>
        <w:t>.</w:t>
      </w:r>
      <w:r>
        <w:rPr>
          <w:rFonts w:ascii="Times New Roman"/>
          <w:sz w:val="32"/>
        </w:rPr>
        <w:t>以委托方的名义进行</w:t>
      </w:r>
      <w:r>
        <w:rPr>
          <w:rFonts w:hint="eastAsia" w:ascii="Times New Roman"/>
          <w:sz w:val="32"/>
        </w:rPr>
        <w:t>行政许可的审批</w:t>
      </w:r>
      <w:r>
        <w:rPr>
          <w:rFonts w:ascii="Times New Roman"/>
          <w:sz w:val="32"/>
        </w:rPr>
        <w:t>，不得再委托第三人。</w:t>
      </w:r>
    </w:p>
    <w:p>
      <w:pPr>
        <w:pStyle w:val="2"/>
        <w:keepNext w:val="0"/>
        <w:keepLines w:val="0"/>
        <w:pageBreakBefore w:val="0"/>
        <w:widowControl w:val="0"/>
        <w:kinsoku/>
        <w:wordWrap/>
        <w:overflowPunct/>
        <w:topLinePunct w:val="0"/>
        <w:autoSpaceDE/>
        <w:autoSpaceDN/>
        <w:bidi w:val="0"/>
        <w:spacing w:line="600" w:lineRule="exact"/>
        <w:ind w:firstLine="640"/>
        <w:textAlignment w:val="auto"/>
        <w:rPr>
          <w:rFonts w:ascii="Times New Roman"/>
          <w:sz w:val="32"/>
        </w:rPr>
      </w:pPr>
      <w:r>
        <w:rPr>
          <w:rFonts w:asciiTheme="minorHAnsi"/>
          <w:sz w:val="32"/>
          <w:szCs w:val="24"/>
        </w:rPr>
        <w:t>3</w:t>
      </w:r>
      <w:r>
        <w:rPr>
          <w:rFonts w:hint="eastAsia" w:asciiTheme="minorHAnsi"/>
          <w:sz w:val="32"/>
          <w:szCs w:val="24"/>
        </w:rPr>
        <w:t>.</w:t>
      </w:r>
      <w:r>
        <w:rPr>
          <w:rFonts w:ascii="Times New Roman"/>
          <w:sz w:val="32"/>
        </w:rPr>
        <w:t>承担</w:t>
      </w:r>
      <w:r>
        <w:rPr>
          <w:rFonts w:hint="eastAsia" w:ascii="Times New Roman"/>
          <w:sz w:val="32"/>
        </w:rPr>
        <w:t>超越委托权限和范围的</w:t>
      </w:r>
      <w:r>
        <w:rPr>
          <w:rFonts w:ascii="Times New Roman"/>
          <w:sz w:val="32"/>
        </w:rPr>
        <w:t>行政</w:t>
      </w:r>
      <w:r>
        <w:rPr>
          <w:rFonts w:hint="eastAsia" w:ascii="Times New Roman"/>
          <w:sz w:val="32"/>
        </w:rPr>
        <w:t>许可审批行为</w:t>
      </w:r>
      <w:r>
        <w:rPr>
          <w:rFonts w:ascii="Times New Roman"/>
          <w:sz w:val="32"/>
        </w:rPr>
        <w:t>所引起的法律后果。</w:t>
      </w:r>
    </w:p>
    <w:p>
      <w:pPr>
        <w:pStyle w:val="2"/>
        <w:keepNext w:val="0"/>
        <w:keepLines w:val="0"/>
        <w:pageBreakBefore w:val="0"/>
        <w:widowControl w:val="0"/>
        <w:kinsoku/>
        <w:wordWrap/>
        <w:overflowPunct/>
        <w:topLinePunct w:val="0"/>
        <w:autoSpaceDE/>
        <w:autoSpaceDN/>
        <w:bidi w:val="0"/>
        <w:spacing w:line="600" w:lineRule="exact"/>
        <w:ind w:firstLine="598" w:firstLineChars="187"/>
        <w:textAlignment w:val="auto"/>
        <w:rPr>
          <w:rFonts w:ascii="Times New Roman"/>
          <w:color w:val="000000"/>
          <w:sz w:val="32"/>
        </w:rPr>
      </w:pPr>
      <w:r>
        <w:rPr>
          <w:rFonts w:hint="eastAsia" w:asciiTheme="minorHAnsi"/>
          <w:sz w:val="32"/>
          <w:szCs w:val="24"/>
        </w:rPr>
        <w:t>4.</w:t>
      </w:r>
      <w:r>
        <w:rPr>
          <w:rFonts w:ascii="Times New Roman"/>
          <w:sz w:val="32"/>
        </w:rPr>
        <w:t>使用委托方提供的</w:t>
      </w:r>
      <w:r>
        <w:rPr>
          <w:rFonts w:hint="eastAsia" w:ascii="Times New Roman"/>
          <w:sz w:val="32"/>
        </w:rPr>
        <w:t>统一行政许可</w:t>
      </w:r>
      <w:r>
        <w:rPr>
          <w:rFonts w:ascii="Times New Roman"/>
          <w:sz w:val="32"/>
        </w:rPr>
        <w:t>文书。</w:t>
      </w:r>
      <w:r>
        <w:rPr>
          <w:rFonts w:hint="eastAsia"/>
          <w:sz w:val="32"/>
          <w:szCs w:val="24"/>
        </w:rPr>
        <w:t xml:space="preserve"> </w:t>
      </w:r>
      <w:r>
        <w:rPr>
          <w:rFonts w:hint="eastAsia"/>
          <w:color w:val="FF0000"/>
          <w:sz w:val="32"/>
          <w:szCs w:val="24"/>
        </w:rPr>
        <w:t xml:space="preserve">  </w:t>
      </w:r>
    </w:p>
    <w:p>
      <w:pPr>
        <w:keepNext w:val="0"/>
        <w:keepLines w:val="0"/>
        <w:pageBreakBefore w:val="0"/>
        <w:widowControl w:val="0"/>
        <w:kinsoku/>
        <w:wordWrap/>
        <w:overflowPunct/>
        <w:topLinePunct w:val="0"/>
        <w:autoSpaceDE/>
        <w:autoSpaceDN/>
        <w:bidi w:val="0"/>
        <w:spacing w:line="600" w:lineRule="exact"/>
        <w:ind w:firstLine="600"/>
        <w:textAlignment w:val="auto"/>
        <w:rPr>
          <w:rFonts w:ascii="黑体" w:hAnsi="黑体" w:eastAsia="黑体" w:cs="黑体"/>
          <w:bCs/>
          <w:color w:val="000000"/>
          <w:sz w:val="32"/>
        </w:rPr>
      </w:pPr>
      <w:r>
        <w:rPr>
          <w:rFonts w:hint="eastAsia" w:ascii="黑体" w:hAnsi="黑体" w:eastAsia="黑体" w:cs="黑体"/>
          <w:color w:val="000000"/>
          <w:sz w:val="32"/>
          <w:szCs w:val="24"/>
        </w:rPr>
        <w:t>五、</w:t>
      </w:r>
      <w:r>
        <w:rPr>
          <w:rFonts w:hint="eastAsia" w:ascii="黑体" w:hAnsi="黑体" w:eastAsia="黑体" w:cs="黑体"/>
          <w:bCs/>
          <w:color w:val="000000"/>
          <w:sz w:val="32"/>
        </w:rPr>
        <w:t>委托要求</w:t>
      </w:r>
    </w:p>
    <w:p>
      <w:pPr>
        <w:keepNext w:val="0"/>
        <w:keepLines w:val="0"/>
        <w:pageBreakBefore w:val="0"/>
        <w:widowControl w:val="0"/>
        <w:kinsoku/>
        <w:wordWrap/>
        <w:overflowPunct/>
        <w:topLinePunct w:val="0"/>
        <w:autoSpaceDE/>
        <w:autoSpaceDN/>
        <w:bidi w:val="0"/>
        <w:spacing w:line="600" w:lineRule="exact"/>
        <w:ind w:firstLine="600"/>
        <w:textAlignment w:val="auto"/>
        <w:rPr>
          <w:rFonts w:eastAsia="仿宋_GB2312"/>
          <w:color w:val="000000"/>
          <w:sz w:val="32"/>
        </w:rPr>
      </w:pPr>
      <w:r>
        <w:rPr>
          <w:rFonts w:hint="eastAsia" w:eastAsia="仿宋_GB2312"/>
          <w:color w:val="000000"/>
          <w:sz w:val="32"/>
          <w:szCs w:val="24"/>
        </w:rPr>
        <w:t>1.</w:t>
      </w:r>
      <w:r>
        <w:rPr>
          <w:rFonts w:hint="eastAsia" w:eastAsia="仿宋_GB2312"/>
          <w:color w:val="000000"/>
          <w:sz w:val="32"/>
        </w:rPr>
        <w:t>受委托方</w:t>
      </w:r>
      <w:r>
        <w:rPr>
          <w:rFonts w:eastAsia="仿宋_GB2312"/>
          <w:color w:val="000000"/>
          <w:sz w:val="32"/>
        </w:rPr>
        <w:t>必须严格依据法律、法规、规章规定的程序、条件、时限</w:t>
      </w:r>
      <w:r>
        <w:rPr>
          <w:rFonts w:hint="eastAsia" w:eastAsia="仿宋_GB2312"/>
          <w:color w:val="000000"/>
          <w:sz w:val="32"/>
        </w:rPr>
        <w:t>在委托权限内</w:t>
      </w:r>
      <w:r>
        <w:rPr>
          <w:rFonts w:eastAsia="仿宋_GB2312"/>
          <w:color w:val="000000"/>
          <w:sz w:val="32"/>
        </w:rPr>
        <w:t>开展</w:t>
      </w:r>
      <w:r>
        <w:rPr>
          <w:rFonts w:hint="eastAsia" w:eastAsia="仿宋_GB2312"/>
          <w:color w:val="000000"/>
          <w:sz w:val="32"/>
        </w:rPr>
        <w:t>委托</w:t>
      </w:r>
      <w:r>
        <w:rPr>
          <w:rFonts w:eastAsia="仿宋_GB2312"/>
          <w:color w:val="000000"/>
          <w:sz w:val="32"/>
        </w:rPr>
        <w:t>事项的行政</w:t>
      </w:r>
      <w:r>
        <w:rPr>
          <w:rFonts w:hint="eastAsia" w:eastAsia="仿宋_GB2312"/>
          <w:color w:val="000000"/>
          <w:sz w:val="32"/>
        </w:rPr>
        <w:t>许可审批</w:t>
      </w:r>
      <w:r>
        <w:rPr>
          <w:rFonts w:eastAsia="仿宋_GB2312"/>
          <w:color w:val="000000"/>
          <w:sz w:val="32"/>
        </w:rPr>
        <w:t>工作</w:t>
      </w:r>
    </w:p>
    <w:p>
      <w:pPr>
        <w:keepNext w:val="0"/>
        <w:keepLines w:val="0"/>
        <w:pageBreakBefore w:val="0"/>
        <w:widowControl w:val="0"/>
        <w:kinsoku/>
        <w:wordWrap/>
        <w:overflowPunct/>
        <w:topLinePunct w:val="0"/>
        <w:autoSpaceDE/>
        <w:autoSpaceDN/>
        <w:bidi w:val="0"/>
        <w:spacing w:line="600" w:lineRule="exact"/>
        <w:ind w:firstLine="600"/>
        <w:textAlignment w:val="auto"/>
        <w:rPr>
          <w:rFonts w:eastAsia="仿宋_GB2312"/>
          <w:color w:val="000000"/>
          <w:sz w:val="32"/>
        </w:rPr>
      </w:pPr>
      <w:r>
        <w:rPr>
          <w:rFonts w:hint="eastAsia" w:eastAsia="仿宋_GB2312"/>
          <w:color w:val="000000"/>
          <w:sz w:val="32"/>
          <w:szCs w:val="24"/>
        </w:rPr>
        <w:t>2.</w:t>
      </w:r>
      <w:r>
        <w:rPr>
          <w:rFonts w:hint="eastAsia" w:eastAsia="仿宋_GB2312"/>
          <w:color w:val="000000"/>
          <w:sz w:val="32"/>
        </w:rPr>
        <w:t>受委托方</w:t>
      </w:r>
      <w:r>
        <w:rPr>
          <w:rFonts w:eastAsia="仿宋_GB2312"/>
          <w:color w:val="000000"/>
          <w:sz w:val="32"/>
        </w:rPr>
        <w:t>应将</w:t>
      </w:r>
      <w:r>
        <w:rPr>
          <w:rFonts w:hint="eastAsia" w:eastAsia="仿宋_GB2312"/>
          <w:color w:val="000000"/>
          <w:sz w:val="32"/>
        </w:rPr>
        <w:t>接受</w:t>
      </w:r>
      <w:r>
        <w:rPr>
          <w:rFonts w:eastAsia="仿宋_GB2312"/>
          <w:color w:val="000000"/>
          <w:sz w:val="32"/>
        </w:rPr>
        <w:t>委托的行政</w:t>
      </w:r>
      <w:r>
        <w:rPr>
          <w:rFonts w:hint="eastAsia" w:eastAsia="仿宋_GB2312"/>
          <w:color w:val="000000"/>
          <w:sz w:val="32"/>
        </w:rPr>
        <w:t>许可审批</w:t>
      </w:r>
      <w:r>
        <w:rPr>
          <w:rFonts w:eastAsia="仿宋_GB2312"/>
          <w:color w:val="000000"/>
          <w:sz w:val="32"/>
        </w:rPr>
        <w:t>事项根据本</w:t>
      </w:r>
      <w:r>
        <w:rPr>
          <w:rFonts w:hint="eastAsia" w:eastAsia="仿宋_GB2312"/>
          <w:color w:val="000000"/>
          <w:sz w:val="32"/>
        </w:rPr>
        <w:t>辖区工作</w:t>
      </w:r>
      <w:r>
        <w:rPr>
          <w:rFonts w:eastAsia="仿宋_GB2312"/>
          <w:color w:val="000000"/>
          <w:sz w:val="32"/>
        </w:rPr>
        <w:t>实际，合理分解</w:t>
      </w:r>
      <w:r>
        <w:rPr>
          <w:rFonts w:hint="eastAsia" w:eastAsia="仿宋_GB2312"/>
          <w:color w:val="000000"/>
          <w:sz w:val="32"/>
        </w:rPr>
        <w:t>审批</w:t>
      </w:r>
      <w:r>
        <w:rPr>
          <w:rFonts w:eastAsia="仿宋_GB2312"/>
          <w:color w:val="000000"/>
          <w:sz w:val="32"/>
        </w:rPr>
        <w:t>职责，制定</w:t>
      </w:r>
      <w:r>
        <w:rPr>
          <w:rFonts w:hint="eastAsia" w:eastAsia="仿宋_GB2312"/>
          <w:color w:val="000000"/>
          <w:sz w:val="32"/>
        </w:rPr>
        <w:t>审批</w:t>
      </w:r>
      <w:r>
        <w:rPr>
          <w:rFonts w:eastAsia="仿宋_GB2312"/>
          <w:color w:val="000000"/>
          <w:sz w:val="32"/>
        </w:rPr>
        <w:t>流程，落实</w:t>
      </w:r>
      <w:r>
        <w:rPr>
          <w:rFonts w:hint="eastAsia" w:eastAsia="仿宋_GB2312"/>
          <w:color w:val="000000"/>
          <w:sz w:val="32"/>
        </w:rPr>
        <w:t>审批</w:t>
      </w:r>
      <w:r>
        <w:rPr>
          <w:rFonts w:eastAsia="仿宋_GB2312"/>
          <w:color w:val="000000"/>
          <w:sz w:val="32"/>
        </w:rPr>
        <w:t>责任，并建立行政</w:t>
      </w:r>
      <w:r>
        <w:rPr>
          <w:rFonts w:hint="eastAsia" w:eastAsia="仿宋_GB2312"/>
          <w:color w:val="000000"/>
          <w:sz w:val="32"/>
        </w:rPr>
        <w:t>审批</w:t>
      </w:r>
      <w:r>
        <w:rPr>
          <w:rFonts w:eastAsia="仿宋_GB2312"/>
          <w:color w:val="000000"/>
          <w:sz w:val="32"/>
        </w:rPr>
        <w:t>人员学法和业务培训制度，不断提高行政</w:t>
      </w:r>
      <w:r>
        <w:rPr>
          <w:rFonts w:hint="eastAsia" w:eastAsia="仿宋_GB2312"/>
          <w:color w:val="000000"/>
          <w:sz w:val="32"/>
        </w:rPr>
        <w:t>审批</w:t>
      </w:r>
      <w:r>
        <w:rPr>
          <w:rFonts w:eastAsia="仿宋_GB2312"/>
          <w:color w:val="000000"/>
          <w:sz w:val="32"/>
        </w:rPr>
        <w:t>人员的素质，提高行政</w:t>
      </w:r>
      <w:r>
        <w:rPr>
          <w:rFonts w:hint="eastAsia" w:eastAsia="仿宋_GB2312"/>
          <w:color w:val="000000"/>
          <w:sz w:val="32"/>
        </w:rPr>
        <w:t>审批</w:t>
      </w:r>
      <w:r>
        <w:rPr>
          <w:rFonts w:eastAsia="仿宋_GB2312"/>
          <w:color w:val="000000"/>
          <w:sz w:val="32"/>
        </w:rPr>
        <w:t>质量和水平。凡从事行政</w:t>
      </w:r>
      <w:r>
        <w:rPr>
          <w:rFonts w:hint="eastAsia" w:eastAsia="仿宋_GB2312"/>
          <w:color w:val="000000"/>
          <w:sz w:val="32"/>
        </w:rPr>
        <w:t>审批</w:t>
      </w:r>
      <w:r>
        <w:rPr>
          <w:rFonts w:eastAsia="仿宋_GB2312"/>
          <w:color w:val="000000"/>
          <w:sz w:val="32"/>
        </w:rPr>
        <w:t>工作的人员必须取得《河南省行政执法证》。</w:t>
      </w:r>
    </w:p>
    <w:p>
      <w:pPr>
        <w:keepNext w:val="0"/>
        <w:keepLines w:val="0"/>
        <w:pageBreakBefore w:val="0"/>
        <w:widowControl w:val="0"/>
        <w:kinsoku/>
        <w:wordWrap/>
        <w:overflowPunct/>
        <w:topLinePunct w:val="0"/>
        <w:autoSpaceDE/>
        <w:autoSpaceDN/>
        <w:bidi w:val="0"/>
        <w:spacing w:line="600" w:lineRule="exact"/>
        <w:ind w:firstLine="600"/>
        <w:textAlignment w:val="auto"/>
        <w:rPr>
          <w:rFonts w:eastAsia="仿宋_GB2312"/>
          <w:color w:val="000000"/>
          <w:sz w:val="32"/>
        </w:rPr>
      </w:pPr>
      <w:r>
        <w:rPr>
          <w:rFonts w:hint="eastAsia" w:eastAsia="仿宋_GB2312"/>
          <w:color w:val="000000"/>
          <w:sz w:val="32"/>
          <w:szCs w:val="24"/>
        </w:rPr>
        <w:t>3.</w:t>
      </w:r>
      <w:r>
        <w:rPr>
          <w:rFonts w:hint="eastAsia" w:eastAsia="仿宋_GB2312"/>
          <w:color w:val="000000"/>
          <w:sz w:val="32"/>
        </w:rPr>
        <w:t>受委托方</w:t>
      </w:r>
      <w:r>
        <w:rPr>
          <w:rFonts w:eastAsia="仿宋_GB2312"/>
          <w:color w:val="000000"/>
          <w:sz w:val="32"/>
        </w:rPr>
        <w:t>应建立委托</w:t>
      </w:r>
      <w:r>
        <w:rPr>
          <w:rFonts w:hint="eastAsia" w:eastAsia="仿宋_GB2312"/>
          <w:color w:val="000000"/>
          <w:sz w:val="32"/>
        </w:rPr>
        <w:t>行政许可审批</w:t>
      </w:r>
      <w:r>
        <w:rPr>
          <w:rFonts w:eastAsia="仿宋_GB2312"/>
          <w:color w:val="000000"/>
          <w:sz w:val="32"/>
        </w:rPr>
        <w:t>事项的公开办事制度等相应工作制度，防范、化解行政</w:t>
      </w:r>
      <w:r>
        <w:rPr>
          <w:rFonts w:hint="eastAsia" w:eastAsia="仿宋_GB2312"/>
          <w:color w:val="000000"/>
          <w:sz w:val="32"/>
        </w:rPr>
        <w:t>审批</w:t>
      </w:r>
      <w:r>
        <w:rPr>
          <w:rFonts w:eastAsia="仿宋_GB2312"/>
          <w:color w:val="000000"/>
          <w:sz w:val="32"/>
        </w:rPr>
        <w:t>过程中产生的矛盾和纠纷，及时处理各类投诉和信访事件，应对各类突发事件，并将</w:t>
      </w:r>
      <w:r>
        <w:rPr>
          <w:rFonts w:hint="eastAsia" w:eastAsia="仿宋_GB2312"/>
          <w:color w:val="000000"/>
          <w:sz w:val="32"/>
        </w:rPr>
        <w:t>许可</w:t>
      </w:r>
      <w:r>
        <w:rPr>
          <w:rFonts w:eastAsia="仿宋_GB2312"/>
          <w:color w:val="000000"/>
          <w:sz w:val="32"/>
        </w:rPr>
        <w:t>信息及时向群众公布，接受群众监督。</w:t>
      </w:r>
    </w:p>
    <w:p>
      <w:pPr>
        <w:keepNext w:val="0"/>
        <w:keepLines w:val="0"/>
        <w:pageBreakBefore w:val="0"/>
        <w:widowControl w:val="0"/>
        <w:kinsoku/>
        <w:wordWrap/>
        <w:overflowPunct/>
        <w:topLinePunct w:val="0"/>
        <w:autoSpaceDE/>
        <w:autoSpaceDN/>
        <w:bidi w:val="0"/>
        <w:spacing w:line="600" w:lineRule="exact"/>
        <w:ind w:firstLine="600"/>
        <w:textAlignment w:val="auto"/>
        <w:rPr>
          <w:rFonts w:eastAsia="仿宋_GB2312"/>
          <w:color w:val="000000"/>
          <w:sz w:val="32"/>
        </w:rPr>
      </w:pPr>
      <w:r>
        <w:rPr>
          <w:rFonts w:hint="eastAsia" w:eastAsia="仿宋_GB2312"/>
          <w:color w:val="000000"/>
          <w:sz w:val="32"/>
          <w:szCs w:val="24"/>
        </w:rPr>
        <w:t>4.</w:t>
      </w:r>
      <w:r>
        <w:rPr>
          <w:rFonts w:hint="eastAsia" w:eastAsia="仿宋_GB2312"/>
          <w:color w:val="000000"/>
          <w:sz w:val="32"/>
        </w:rPr>
        <w:t>受委托方必须</w:t>
      </w:r>
      <w:r>
        <w:rPr>
          <w:rFonts w:eastAsia="仿宋_GB2312"/>
          <w:color w:val="000000"/>
          <w:sz w:val="32"/>
        </w:rPr>
        <w:t>建立健全各类行政</w:t>
      </w:r>
      <w:r>
        <w:rPr>
          <w:rFonts w:hint="eastAsia" w:eastAsia="仿宋_GB2312"/>
          <w:color w:val="000000"/>
          <w:sz w:val="32"/>
        </w:rPr>
        <w:t>审批</w:t>
      </w:r>
      <w:r>
        <w:rPr>
          <w:rFonts w:eastAsia="仿宋_GB2312"/>
          <w:color w:val="000000"/>
          <w:sz w:val="32"/>
        </w:rPr>
        <w:t>档案，按要求报告有关统计数据，</w:t>
      </w:r>
      <w:r>
        <w:rPr>
          <w:rFonts w:hint="eastAsia" w:eastAsia="仿宋_GB2312"/>
          <w:color w:val="000000"/>
          <w:sz w:val="32"/>
        </w:rPr>
        <w:t>并按照规定进行备案。</w:t>
      </w:r>
    </w:p>
    <w:p>
      <w:pPr>
        <w:keepNext w:val="0"/>
        <w:keepLines w:val="0"/>
        <w:pageBreakBefore w:val="0"/>
        <w:widowControl w:val="0"/>
        <w:kinsoku/>
        <w:wordWrap/>
        <w:overflowPunct/>
        <w:topLinePunct w:val="0"/>
        <w:autoSpaceDE/>
        <w:autoSpaceDN/>
        <w:bidi w:val="0"/>
        <w:spacing w:line="600" w:lineRule="exact"/>
        <w:ind w:firstLine="600"/>
        <w:textAlignment w:val="auto"/>
        <w:rPr>
          <w:rFonts w:eastAsia="仿宋_GB2312"/>
          <w:color w:val="000000"/>
          <w:sz w:val="32"/>
        </w:rPr>
      </w:pPr>
      <w:r>
        <w:rPr>
          <w:rFonts w:hint="eastAsia" w:eastAsia="仿宋_GB2312"/>
          <w:color w:val="000000"/>
          <w:sz w:val="32"/>
          <w:szCs w:val="24"/>
        </w:rPr>
        <w:t>5.</w:t>
      </w:r>
      <w:r>
        <w:rPr>
          <w:rFonts w:hint="eastAsia" w:eastAsia="仿宋_GB2312"/>
          <w:color w:val="000000"/>
          <w:sz w:val="32"/>
        </w:rPr>
        <w:t>受委托方必须服从</w:t>
      </w:r>
      <w:r>
        <w:rPr>
          <w:rFonts w:eastAsia="仿宋_GB2312"/>
          <w:color w:val="000000"/>
          <w:sz w:val="32"/>
        </w:rPr>
        <w:t>委托机关</w:t>
      </w:r>
      <w:r>
        <w:rPr>
          <w:rFonts w:hint="eastAsia" w:eastAsia="仿宋_GB2312"/>
          <w:color w:val="000000"/>
          <w:sz w:val="32"/>
        </w:rPr>
        <w:t>和其它有监督管理职能机关</w:t>
      </w:r>
      <w:r>
        <w:rPr>
          <w:rFonts w:eastAsia="仿宋_GB2312"/>
          <w:color w:val="000000"/>
          <w:sz w:val="32"/>
        </w:rPr>
        <w:t>的监督检查。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sz w:val="32"/>
          <w:szCs w:val="32"/>
        </w:rPr>
      </w:pPr>
      <w:r>
        <w:rPr>
          <w:rFonts w:hint="eastAsia" w:eastAsia="仿宋_GB2312"/>
          <w:color w:val="000000"/>
          <w:sz w:val="32"/>
          <w:szCs w:val="24"/>
        </w:rPr>
        <w:t>6.</w:t>
      </w:r>
      <w:r>
        <w:rPr>
          <w:rFonts w:hint="eastAsia" w:ascii="仿宋_GB2312" w:eastAsia="仿宋_GB2312"/>
          <w:sz w:val="32"/>
          <w:szCs w:val="32"/>
        </w:rPr>
        <w:t>委托方名义上承担</w:t>
      </w:r>
      <w:r>
        <w:rPr>
          <w:rFonts w:hint="eastAsia" w:ascii="仿宋_GB2312" w:hAnsi="宋体" w:eastAsia="仿宋_GB2312"/>
          <w:sz w:val="32"/>
          <w:szCs w:val="32"/>
        </w:rPr>
        <w:t>行政许可审批的法律后果，承担形式责任。受委托方</w:t>
      </w:r>
      <w:r>
        <w:rPr>
          <w:rFonts w:hint="eastAsia" w:ascii="仿宋_GB2312" w:eastAsia="仿宋_GB2312"/>
          <w:sz w:val="32"/>
          <w:szCs w:val="32"/>
        </w:rPr>
        <w:t>承担实质</w:t>
      </w:r>
      <w:r>
        <w:rPr>
          <w:rFonts w:hint="eastAsia" w:ascii="仿宋_GB2312" w:hAnsi="宋体" w:eastAsia="仿宋_GB2312"/>
          <w:sz w:val="32"/>
          <w:szCs w:val="32"/>
        </w:rPr>
        <w:t>行政许可审批</w:t>
      </w:r>
      <w:r>
        <w:rPr>
          <w:rFonts w:hint="eastAsia" w:ascii="仿宋_GB2312" w:eastAsia="仿宋_GB2312"/>
          <w:sz w:val="32"/>
          <w:szCs w:val="32"/>
        </w:rPr>
        <w:t>的法律后果，承担行政许可审批的直接责任，并实质承担行政许可审批违法或者不当带来的责任追究和国家赔偿责任</w:t>
      </w:r>
      <w:r>
        <w:rPr>
          <w:rFonts w:hint="eastAsia" w:ascii="仿宋_GB2312" w:hAnsi="宋体" w:eastAsia="仿宋_GB2312"/>
          <w:sz w:val="32"/>
          <w:szCs w:val="32"/>
        </w:rPr>
        <w:t>。如发生重大群体性事件或涉及群众财产生命安全的重大事件，委托单位不承担由此而产生的行政、责任追究等责任。</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3" w:firstLineChars="201"/>
        <w:jc w:val="both"/>
        <w:textAlignment w:val="auto"/>
        <w:rPr>
          <w:rFonts w:ascii="仿宋_GB2312" w:eastAsia="仿宋_GB2312"/>
          <w:sz w:val="32"/>
          <w:szCs w:val="32"/>
        </w:rPr>
      </w:pPr>
      <w:r>
        <w:rPr>
          <w:rFonts w:hint="eastAsia" w:eastAsia="仿宋_GB2312" w:asciiTheme="minorHAnsi" w:hAnsiTheme="minorHAnsi" w:cstheme="minorBidi"/>
          <w:color w:val="000000"/>
          <w:kern w:val="2"/>
          <w:sz w:val="32"/>
          <w:szCs w:val="24"/>
        </w:rPr>
        <w:t>7.</w:t>
      </w:r>
      <w:r>
        <w:rPr>
          <w:rFonts w:hint="eastAsia" w:ascii="仿宋_GB2312" w:eastAsia="仿宋_GB2312"/>
          <w:sz w:val="32"/>
          <w:szCs w:val="32"/>
        </w:rPr>
        <w:t>委托行使的行政许可审批行为产生行政复议、行政诉讼或者侵权等纠纷的，委托方应当及时出具相关应诉文书，具体应诉工作由受委托方承担。委托方要在收到复议机关、法院的受理通知书、应诉通知书、举证通知的当日，将受理通知书、应诉通知书、举证通知书转交受委托方，并及时出具应诉所需的委托书、法定代表人身份证明等形式文书，由受委托方组织承担答辩、举证等具体应诉和相关处理工作。行政复议、行政诉讼败诉或者引起国家赔偿的，绩效考核、目标考核等各种考核的相关不利结果不计入委托方。但因转交受理通知书、应诉通知书、举证通知书不及时，出具应诉所需的委托书、法定代表人身份证明等形式文书不及时的原因，影响受委托方答辩、举证导致败诉等不利后果的，不利后果由委托方承担，并依法依规追究相关责任人的责任。受委托方收到委托单位通知而未及时领取相关通知造成不利后果的，由受委托方承担。</w:t>
      </w:r>
    </w:p>
    <w:p>
      <w:pPr>
        <w:keepNext w:val="0"/>
        <w:keepLines w:val="0"/>
        <w:pageBreakBefore w:val="0"/>
        <w:widowControl w:val="0"/>
        <w:kinsoku/>
        <w:wordWrap/>
        <w:overflowPunct/>
        <w:topLinePunct w:val="0"/>
        <w:autoSpaceDE/>
        <w:autoSpaceDN/>
        <w:bidi w:val="0"/>
        <w:spacing w:line="600" w:lineRule="exact"/>
        <w:ind w:firstLine="600"/>
        <w:textAlignment w:val="auto"/>
        <w:rPr>
          <w:rFonts w:eastAsia="仿宋_GB2312"/>
          <w:color w:val="000000"/>
          <w:sz w:val="32"/>
        </w:rPr>
      </w:pPr>
      <w:r>
        <w:rPr>
          <w:rFonts w:hint="eastAsia" w:eastAsia="仿宋_GB2312"/>
          <w:color w:val="000000"/>
          <w:sz w:val="32"/>
          <w:szCs w:val="24"/>
        </w:rPr>
        <w:t>8.</w:t>
      </w:r>
      <w:r>
        <w:rPr>
          <w:rFonts w:hint="eastAsia" w:eastAsia="仿宋_GB2312"/>
          <w:color w:val="000000"/>
          <w:sz w:val="32"/>
        </w:rPr>
        <w:t>受委托方</w:t>
      </w:r>
      <w:r>
        <w:rPr>
          <w:rFonts w:eastAsia="仿宋_GB2312"/>
          <w:color w:val="000000"/>
          <w:sz w:val="32"/>
        </w:rPr>
        <w:t>应自觉接受</w:t>
      </w:r>
      <w:r>
        <w:rPr>
          <w:rFonts w:hint="eastAsia" w:eastAsia="仿宋_GB2312"/>
          <w:color w:val="000000"/>
          <w:sz w:val="32"/>
        </w:rPr>
        <w:t>委托方</w:t>
      </w:r>
      <w:r>
        <w:rPr>
          <w:rFonts w:eastAsia="仿宋_GB2312"/>
          <w:color w:val="000000"/>
          <w:sz w:val="32"/>
        </w:rPr>
        <w:t>的行政</w:t>
      </w:r>
      <w:r>
        <w:rPr>
          <w:rFonts w:hint="eastAsia" w:eastAsia="仿宋_GB2312"/>
          <w:color w:val="000000"/>
          <w:sz w:val="32"/>
        </w:rPr>
        <w:t>审批</w:t>
      </w:r>
      <w:r>
        <w:rPr>
          <w:rFonts w:eastAsia="仿宋_GB2312"/>
          <w:color w:val="000000"/>
          <w:sz w:val="32"/>
        </w:rPr>
        <w:t>监督，</w:t>
      </w:r>
      <w:r>
        <w:rPr>
          <w:rFonts w:hint="eastAsia" w:eastAsia="仿宋_GB2312"/>
          <w:color w:val="000000"/>
          <w:sz w:val="32"/>
        </w:rPr>
        <w:t>委托方</w:t>
      </w:r>
      <w:r>
        <w:rPr>
          <w:rFonts w:eastAsia="仿宋_GB2312"/>
          <w:color w:val="000000"/>
          <w:sz w:val="32"/>
        </w:rPr>
        <w:t>将依据有关行政</w:t>
      </w:r>
      <w:r>
        <w:rPr>
          <w:rFonts w:hint="eastAsia" w:eastAsia="仿宋_GB2312"/>
          <w:color w:val="000000"/>
          <w:sz w:val="32"/>
        </w:rPr>
        <w:t>许可审批</w:t>
      </w:r>
      <w:r>
        <w:rPr>
          <w:rFonts w:eastAsia="仿宋_GB2312"/>
          <w:color w:val="000000"/>
          <w:sz w:val="32"/>
        </w:rPr>
        <w:t>责任制的规定，定期或不定期开展对</w:t>
      </w:r>
      <w:r>
        <w:rPr>
          <w:rFonts w:hint="eastAsia" w:eastAsia="仿宋_GB2312"/>
          <w:color w:val="000000"/>
          <w:sz w:val="32"/>
        </w:rPr>
        <w:t>受</w:t>
      </w:r>
      <w:r>
        <w:rPr>
          <w:rFonts w:eastAsia="仿宋_GB2312"/>
          <w:color w:val="000000"/>
          <w:sz w:val="32"/>
        </w:rPr>
        <w:t>委托单位的行政</w:t>
      </w:r>
      <w:r>
        <w:rPr>
          <w:rFonts w:hint="eastAsia" w:eastAsia="仿宋_GB2312"/>
          <w:color w:val="000000"/>
          <w:sz w:val="32"/>
        </w:rPr>
        <w:t>审批业务指导和</w:t>
      </w:r>
      <w:r>
        <w:rPr>
          <w:rFonts w:eastAsia="仿宋_GB2312"/>
          <w:color w:val="000000"/>
          <w:sz w:val="32"/>
        </w:rPr>
        <w:t>监督活动。</w:t>
      </w:r>
      <w:r>
        <w:rPr>
          <w:rFonts w:hint="eastAsia" w:eastAsia="仿宋_GB2312"/>
          <w:color w:val="000000"/>
          <w:sz w:val="32"/>
        </w:rPr>
        <w:t>受委托方</w:t>
      </w:r>
      <w:r>
        <w:rPr>
          <w:rFonts w:eastAsia="仿宋_GB2312"/>
          <w:color w:val="000000"/>
          <w:sz w:val="32"/>
        </w:rPr>
        <w:t>也要建立相应的行政</w:t>
      </w:r>
      <w:r>
        <w:rPr>
          <w:rFonts w:hint="eastAsia" w:eastAsia="仿宋_GB2312"/>
          <w:color w:val="000000"/>
          <w:sz w:val="32"/>
        </w:rPr>
        <w:t>审批</w:t>
      </w:r>
      <w:r>
        <w:rPr>
          <w:rFonts w:eastAsia="仿宋_GB2312"/>
          <w:color w:val="000000"/>
          <w:sz w:val="32"/>
        </w:rPr>
        <w:t>监督制度，加强对行政</w:t>
      </w:r>
      <w:r>
        <w:rPr>
          <w:rFonts w:hint="eastAsia" w:eastAsia="仿宋_GB2312"/>
          <w:color w:val="000000"/>
          <w:sz w:val="32"/>
        </w:rPr>
        <w:t>许可审批</w:t>
      </w:r>
      <w:r>
        <w:rPr>
          <w:rFonts w:eastAsia="仿宋_GB2312"/>
          <w:color w:val="000000"/>
          <w:sz w:val="32"/>
        </w:rPr>
        <w:t>人员的监督管理。</w:t>
      </w:r>
    </w:p>
    <w:p>
      <w:pPr>
        <w:keepNext w:val="0"/>
        <w:keepLines w:val="0"/>
        <w:pageBreakBefore w:val="0"/>
        <w:widowControl w:val="0"/>
        <w:kinsoku/>
        <w:wordWrap/>
        <w:overflowPunct/>
        <w:topLinePunct w:val="0"/>
        <w:autoSpaceDE/>
        <w:autoSpaceDN/>
        <w:bidi w:val="0"/>
        <w:spacing w:line="600" w:lineRule="exact"/>
        <w:ind w:firstLine="600"/>
        <w:textAlignment w:val="auto"/>
        <w:rPr>
          <w:rFonts w:eastAsia="仿宋_GB2312"/>
          <w:color w:val="000000"/>
          <w:sz w:val="32"/>
        </w:rPr>
      </w:pPr>
      <w:r>
        <w:rPr>
          <w:rFonts w:hint="eastAsia" w:eastAsia="仿宋_GB2312"/>
          <w:color w:val="000000"/>
          <w:sz w:val="32"/>
          <w:szCs w:val="24"/>
        </w:rPr>
        <w:t>9.</w:t>
      </w:r>
      <w:r>
        <w:rPr>
          <w:rFonts w:hint="eastAsia" w:ascii="仿宋_GB2312" w:hAnsi="仿宋" w:eastAsia="仿宋_GB2312" w:cs="仿宋"/>
          <w:sz w:val="32"/>
          <w:szCs w:val="32"/>
        </w:rPr>
        <w:t>受委托方要尽职尽责履行行政审批职责，对工作“不作为”和“乱作为”的，要依法依规对相关责任人进行严格问责。</w:t>
      </w:r>
    </w:p>
    <w:p>
      <w:pPr>
        <w:keepNext w:val="0"/>
        <w:keepLines w:val="0"/>
        <w:pageBreakBefore w:val="0"/>
        <w:widowControl w:val="0"/>
        <w:kinsoku/>
        <w:wordWrap/>
        <w:overflowPunct/>
        <w:topLinePunct w:val="0"/>
        <w:autoSpaceDE/>
        <w:autoSpaceDN/>
        <w:bidi w:val="0"/>
        <w:spacing w:line="600" w:lineRule="exact"/>
        <w:ind w:firstLine="600"/>
        <w:textAlignment w:val="auto"/>
        <w:rPr>
          <w:rFonts w:eastAsia="仿宋_GB2312"/>
          <w:color w:val="000000"/>
          <w:sz w:val="32"/>
        </w:rPr>
      </w:pPr>
      <w:r>
        <w:rPr>
          <w:rFonts w:hint="eastAsia" w:eastAsia="仿宋_GB2312"/>
          <w:color w:val="000000"/>
          <w:sz w:val="32"/>
          <w:szCs w:val="24"/>
        </w:rPr>
        <w:t>10.</w:t>
      </w:r>
      <w:r>
        <w:rPr>
          <w:rFonts w:hint="eastAsia" w:eastAsia="仿宋_GB2312"/>
          <w:color w:val="000000"/>
          <w:sz w:val="32"/>
        </w:rPr>
        <w:t>受委托方</w:t>
      </w:r>
      <w:r>
        <w:rPr>
          <w:rFonts w:eastAsia="仿宋_GB2312"/>
          <w:color w:val="000000"/>
          <w:sz w:val="32"/>
        </w:rPr>
        <w:t>及其行政</w:t>
      </w:r>
      <w:r>
        <w:rPr>
          <w:rFonts w:hint="eastAsia" w:eastAsia="仿宋_GB2312"/>
          <w:color w:val="000000"/>
          <w:sz w:val="32"/>
        </w:rPr>
        <w:t>审批</w:t>
      </w:r>
      <w:r>
        <w:rPr>
          <w:rFonts w:eastAsia="仿宋_GB2312"/>
          <w:color w:val="000000"/>
          <w:sz w:val="32"/>
        </w:rPr>
        <w:t>人员由于故意或重大过失违反法律、法规和规章的有关规定，侵犯国家、公民、法人和其它组织的合法权益并造成后果的，</w:t>
      </w:r>
      <w:r>
        <w:rPr>
          <w:rFonts w:hint="eastAsia" w:eastAsia="仿宋_GB2312"/>
          <w:color w:val="000000"/>
          <w:sz w:val="32"/>
        </w:rPr>
        <w:t>要严格按照有关法律、法规和规定</w:t>
      </w:r>
      <w:r>
        <w:rPr>
          <w:rFonts w:eastAsia="仿宋_GB2312"/>
          <w:color w:val="000000"/>
          <w:sz w:val="32"/>
        </w:rPr>
        <w:t>对其具体行政</w:t>
      </w:r>
      <w:r>
        <w:rPr>
          <w:rFonts w:hint="eastAsia" w:eastAsia="仿宋_GB2312"/>
          <w:color w:val="000000"/>
          <w:sz w:val="32"/>
        </w:rPr>
        <w:t>审批</w:t>
      </w:r>
      <w:r>
        <w:rPr>
          <w:rFonts w:eastAsia="仿宋_GB2312"/>
          <w:color w:val="000000"/>
          <w:sz w:val="32"/>
        </w:rPr>
        <w:t>人员给予责任追究。</w:t>
      </w:r>
    </w:p>
    <w:p>
      <w:pPr>
        <w:keepNext w:val="0"/>
        <w:keepLines w:val="0"/>
        <w:pageBreakBefore w:val="0"/>
        <w:widowControl w:val="0"/>
        <w:kinsoku/>
        <w:wordWrap/>
        <w:overflowPunct/>
        <w:topLinePunct w:val="0"/>
        <w:autoSpaceDE/>
        <w:autoSpaceDN/>
        <w:bidi w:val="0"/>
        <w:spacing w:line="600" w:lineRule="exact"/>
        <w:ind w:firstLine="600"/>
        <w:textAlignment w:val="auto"/>
        <w:rPr>
          <w:rFonts w:eastAsia="黑体"/>
          <w:bCs/>
          <w:color w:val="000000"/>
          <w:sz w:val="32"/>
        </w:rPr>
      </w:pPr>
      <w:r>
        <w:rPr>
          <w:rFonts w:hint="eastAsia" w:eastAsia="黑体"/>
          <w:bCs/>
          <w:color w:val="000000"/>
          <w:sz w:val="32"/>
        </w:rPr>
        <w:t>六</w:t>
      </w:r>
      <w:r>
        <w:rPr>
          <w:rFonts w:eastAsia="黑体"/>
          <w:bCs/>
          <w:color w:val="000000"/>
          <w:sz w:val="32"/>
        </w:rPr>
        <w:t>、委托行政</w:t>
      </w:r>
      <w:r>
        <w:rPr>
          <w:rFonts w:hint="eastAsia" w:eastAsia="黑体"/>
          <w:bCs/>
          <w:color w:val="000000"/>
          <w:sz w:val="32"/>
        </w:rPr>
        <w:t>许可</w:t>
      </w:r>
      <w:r>
        <w:rPr>
          <w:rFonts w:eastAsia="黑体"/>
          <w:bCs/>
          <w:color w:val="000000"/>
          <w:sz w:val="32"/>
        </w:rPr>
        <w:t>时限</w:t>
      </w:r>
    </w:p>
    <w:p>
      <w:pPr>
        <w:keepNext w:val="0"/>
        <w:keepLines w:val="0"/>
        <w:pageBreakBefore w:val="0"/>
        <w:widowControl w:val="0"/>
        <w:kinsoku/>
        <w:wordWrap/>
        <w:overflowPunct/>
        <w:topLinePunct w:val="0"/>
        <w:autoSpaceDE/>
        <w:autoSpaceDN/>
        <w:bidi w:val="0"/>
        <w:spacing w:line="600" w:lineRule="exact"/>
        <w:ind w:firstLine="600"/>
        <w:textAlignment w:val="auto"/>
        <w:rPr>
          <w:rFonts w:eastAsia="仿宋_GB2312"/>
          <w:color w:val="000000"/>
          <w:sz w:val="32"/>
        </w:rPr>
      </w:pPr>
      <w:r>
        <w:rPr>
          <w:rFonts w:hint="eastAsia" w:eastAsia="仿宋_GB2312"/>
          <w:color w:val="000000"/>
          <w:sz w:val="32"/>
        </w:rPr>
        <w:t>本</w:t>
      </w:r>
      <w:r>
        <w:rPr>
          <w:rFonts w:eastAsia="仿宋_GB2312"/>
          <w:color w:val="000000"/>
          <w:sz w:val="32"/>
        </w:rPr>
        <w:t>行政</w:t>
      </w:r>
      <w:r>
        <w:rPr>
          <w:rFonts w:hint="eastAsia" w:eastAsia="仿宋_GB2312"/>
          <w:color w:val="000000"/>
          <w:sz w:val="32"/>
        </w:rPr>
        <w:t>许可委托协议自2020年</w:t>
      </w:r>
      <w:r>
        <w:rPr>
          <w:rFonts w:hint="eastAsia" w:eastAsia="仿宋_GB2312"/>
          <w:color w:val="000000"/>
          <w:sz w:val="32"/>
          <w:lang w:val="en-US" w:eastAsia="zh-CN"/>
        </w:rPr>
        <w:t>7</w:t>
      </w:r>
      <w:r>
        <w:rPr>
          <w:rFonts w:hint="eastAsia" w:eastAsia="仿宋_GB2312"/>
          <w:color w:val="000000"/>
          <w:sz w:val="32"/>
        </w:rPr>
        <w:t>月1日至2025年</w:t>
      </w:r>
      <w:r>
        <w:rPr>
          <w:rFonts w:hint="eastAsia" w:eastAsia="仿宋_GB2312"/>
          <w:color w:val="000000"/>
          <w:sz w:val="32"/>
          <w:lang w:val="en-US" w:eastAsia="zh-CN"/>
        </w:rPr>
        <w:t>6</w:t>
      </w:r>
      <w:r>
        <w:rPr>
          <w:rFonts w:hint="eastAsia" w:eastAsia="仿宋_GB2312"/>
          <w:color w:val="000000"/>
          <w:sz w:val="32"/>
        </w:rPr>
        <w:t>月3</w:t>
      </w:r>
      <w:r>
        <w:rPr>
          <w:rFonts w:hint="eastAsia" w:eastAsia="仿宋_GB2312"/>
          <w:color w:val="000000"/>
          <w:sz w:val="32"/>
          <w:lang w:val="en-US" w:eastAsia="zh-CN"/>
        </w:rPr>
        <w:t>0</w:t>
      </w:r>
      <w:r>
        <w:rPr>
          <w:rFonts w:hint="eastAsia" w:eastAsia="仿宋_GB2312"/>
          <w:color w:val="000000"/>
          <w:sz w:val="32"/>
        </w:rPr>
        <w:t>日有效。</w:t>
      </w:r>
    </w:p>
    <w:p>
      <w:pPr>
        <w:keepNext w:val="0"/>
        <w:keepLines w:val="0"/>
        <w:pageBreakBefore w:val="0"/>
        <w:widowControl w:val="0"/>
        <w:kinsoku/>
        <w:wordWrap/>
        <w:overflowPunct/>
        <w:topLinePunct w:val="0"/>
        <w:autoSpaceDE/>
        <w:autoSpaceDN/>
        <w:bidi w:val="0"/>
        <w:spacing w:line="600" w:lineRule="exact"/>
        <w:ind w:firstLine="600"/>
        <w:textAlignment w:val="auto"/>
        <w:rPr>
          <w:rFonts w:eastAsia="黑体"/>
          <w:bCs/>
          <w:color w:val="000000"/>
          <w:sz w:val="32"/>
        </w:rPr>
      </w:pPr>
      <w:r>
        <w:rPr>
          <w:rFonts w:hint="eastAsia" w:eastAsia="黑体"/>
          <w:bCs/>
          <w:color w:val="000000"/>
          <w:sz w:val="32"/>
        </w:rPr>
        <w:t>七</w:t>
      </w:r>
      <w:r>
        <w:rPr>
          <w:rFonts w:eastAsia="黑体"/>
          <w:bCs/>
          <w:color w:val="000000"/>
          <w:sz w:val="32"/>
        </w:rPr>
        <w:t>、委托行政</w:t>
      </w:r>
      <w:r>
        <w:rPr>
          <w:rFonts w:hint="eastAsia" w:eastAsia="黑体"/>
          <w:bCs/>
          <w:color w:val="000000"/>
          <w:sz w:val="32"/>
        </w:rPr>
        <w:t>审批权限</w:t>
      </w:r>
      <w:r>
        <w:rPr>
          <w:rFonts w:eastAsia="黑体"/>
          <w:bCs/>
          <w:color w:val="000000"/>
          <w:sz w:val="32"/>
        </w:rPr>
        <w:t>调整</w:t>
      </w:r>
    </w:p>
    <w:p>
      <w:pPr>
        <w:pStyle w:val="2"/>
        <w:keepNext w:val="0"/>
        <w:keepLines w:val="0"/>
        <w:pageBreakBefore w:val="0"/>
        <w:widowControl w:val="0"/>
        <w:kinsoku/>
        <w:wordWrap/>
        <w:overflowPunct/>
        <w:topLinePunct w:val="0"/>
        <w:autoSpaceDE/>
        <w:autoSpaceDN/>
        <w:bidi w:val="0"/>
        <w:spacing w:line="600" w:lineRule="exact"/>
        <w:ind w:firstLine="640"/>
        <w:textAlignment w:val="auto"/>
        <w:rPr>
          <w:rFonts w:ascii="Times New Roman"/>
          <w:color w:val="000000"/>
          <w:sz w:val="32"/>
        </w:rPr>
      </w:pPr>
      <w:r>
        <w:rPr>
          <w:rFonts w:ascii="Times New Roman"/>
          <w:color w:val="000000"/>
          <w:sz w:val="32"/>
        </w:rPr>
        <w:t>对因</w:t>
      </w:r>
      <w:r>
        <w:rPr>
          <w:rFonts w:hint="eastAsia" w:hAnsi="楷体" w:cs="楷体"/>
          <w:sz w:val="32"/>
          <w:szCs w:val="32"/>
        </w:rPr>
        <w:t>国家、省、市简政放权、转变政府职能工作的不断深化和</w:t>
      </w:r>
      <w:r>
        <w:rPr>
          <w:rFonts w:ascii="Times New Roman"/>
          <w:color w:val="000000"/>
          <w:sz w:val="32"/>
        </w:rPr>
        <w:t>法律</w:t>
      </w:r>
      <w:r>
        <w:rPr>
          <w:rFonts w:hint="eastAsia" w:ascii="Times New Roman"/>
          <w:color w:val="000000"/>
          <w:sz w:val="32"/>
        </w:rPr>
        <w:t>、</w:t>
      </w:r>
      <w:r>
        <w:rPr>
          <w:rFonts w:ascii="Times New Roman"/>
          <w:color w:val="000000"/>
          <w:sz w:val="32"/>
        </w:rPr>
        <w:t>法规</w:t>
      </w:r>
      <w:r>
        <w:rPr>
          <w:rFonts w:hint="eastAsia" w:ascii="Times New Roman"/>
          <w:color w:val="000000"/>
          <w:sz w:val="32"/>
        </w:rPr>
        <w:t>、</w:t>
      </w:r>
      <w:r>
        <w:rPr>
          <w:rFonts w:ascii="Times New Roman"/>
          <w:color w:val="000000"/>
          <w:sz w:val="32"/>
        </w:rPr>
        <w:t>规章的</w:t>
      </w:r>
      <w:r>
        <w:rPr>
          <w:rFonts w:hint="eastAsia" w:ascii="Times New Roman"/>
          <w:color w:val="000000"/>
          <w:sz w:val="32"/>
        </w:rPr>
        <w:t>制定、</w:t>
      </w:r>
      <w:r>
        <w:rPr>
          <w:rFonts w:ascii="Times New Roman"/>
          <w:color w:val="000000"/>
          <w:sz w:val="32"/>
        </w:rPr>
        <w:t>修改</w:t>
      </w:r>
      <w:r>
        <w:rPr>
          <w:rFonts w:hint="eastAsia" w:ascii="Times New Roman"/>
          <w:color w:val="000000"/>
          <w:sz w:val="32"/>
        </w:rPr>
        <w:t>与</w:t>
      </w:r>
      <w:r>
        <w:rPr>
          <w:rFonts w:ascii="Times New Roman"/>
          <w:color w:val="000000"/>
          <w:sz w:val="32"/>
        </w:rPr>
        <w:t>废止，委托</w:t>
      </w:r>
      <w:r>
        <w:rPr>
          <w:rFonts w:hint="eastAsia" w:ascii="Times New Roman"/>
          <w:color w:val="000000"/>
          <w:sz w:val="32"/>
        </w:rPr>
        <w:t>方有权对委托事项、内容及时做</w:t>
      </w:r>
      <w:r>
        <w:rPr>
          <w:rFonts w:ascii="Times New Roman"/>
          <w:color w:val="000000"/>
          <w:sz w:val="32"/>
        </w:rPr>
        <w:t>出相应调整</w:t>
      </w:r>
      <w:r>
        <w:rPr>
          <w:rFonts w:hint="eastAsia" w:ascii="Times New Roman"/>
          <w:color w:val="000000"/>
          <w:sz w:val="32"/>
        </w:rPr>
        <w:t>，</w:t>
      </w:r>
      <w:r>
        <w:rPr>
          <w:rFonts w:hint="eastAsia" w:hAnsi="楷体" w:cs="楷体"/>
          <w:sz w:val="32"/>
          <w:szCs w:val="32"/>
        </w:rPr>
        <w:t>及时办理委托或者解除委托手续</w:t>
      </w:r>
      <w:r>
        <w:rPr>
          <w:rFonts w:hint="eastAsia" w:ascii="Times New Roman"/>
          <w:color w:val="000000"/>
          <w:sz w:val="32"/>
        </w:rPr>
        <w:t>，并对调整后的行政审批事项进行公告</w:t>
      </w:r>
      <w:r>
        <w:rPr>
          <w:rFonts w:ascii="Times New Roman"/>
          <w:color w:val="000000"/>
          <w:sz w:val="32"/>
        </w:rPr>
        <w:t>。</w:t>
      </w:r>
    </w:p>
    <w:p>
      <w:pPr>
        <w:keepNext w:val="0"/>
        <w:keepLines w:val="0"/>
        <w:pageBreakBefore w:val="0"/>
        <w:widowControl w:val="0"/>
        <w:kinsoku/>
        <w:wordWrap/>
        <w:overflowPunct/>
        <w:topLinePunct w:val="0"/>
        <w:autoSpaceDE/>
        <w:autoSpaceDN/>
        <w:bidi w:val="0"/>
        <w:spacing w:line="600" w:lineRule="exact"/>
        <w:ind w:firstLine="600"/>
        <w:textAlignment w:val="auto"/>
        <w:rPr>
          <w:rFonts w:eastAsia="黑体"/>
          <w:bCs/>
          <w:color w:val="000000"/>
          <w:sz w:val="32"/>
        </w:rPr>
      </w:pPr>
      <w:r>
        <w:rPr>
          <w:rFonts w:hint="eastAsia" w:eastAsia="黑体"/>
          <w:bCs/>
          <w:color w:val="000000"/>
          <w:sz w:val="32"/>
        </w:rPr>
        <w:t>八、监督实施</w:t>
      </w:r>
    </w:p>
    <w:p>
      <w:pPr>
        <w:keepNext w:val="0"/>
        <w:keepLines w:val="0"/>
        <w:pageBreakBefore w:val="0"/>
        <w:widowControl w:val="0"/>
        <w:kinsoku/>
        <w:wordWrap/>
        <w:overflowPunct/>
        <w:topLinePunct w:val="0"/>
        <w:autoSpaceDE/>
        <w:autoSpaceDN/>
        <w:bidi w:val="0"/>
        <w:spacing w:line="600" w:lineRule="exact"/>
        <w:ind w:firstLine="600"/>
        <w:textAlignment w:val="auto"/>
        <w:rPr>
          <w:rFonts w:ascii="仿宋_GB2312" w:eastAsia="仿宋_GB2312"/>
          <w:color w:val="000000"/>
          <w:sz w:val="32"/>
        </w:rPr>
      </w:pPr>
      <w:r>
        <w:rPr>
          <w:rFonts w:hint="eastAsia" w:ascii="仿宋_GB2312" w:eastAsia="仿宋_GB2312"/>
          <w:color w:val="000000"/>
          <w:sz w:val="32"/>
        </w:rPr>
        <w:t>本《行政许可委托协议书》一式三份，委托机关、被委托单位签字盖印后生效执行，委托机关、被委托单位各一份，本级司法行政机构备案一份。</w:t>
      </w:r>
    </w:p>
    <w:p>
      <w:pPr>
        <w:spacing w:line="520" w:lineRule="exact"/>
        <w:rPr>
          <w:rFonts w:ascii="仿宋_GB2312" w:eastAsia="仿宋_GB2312"/>
          <w:color w:val="000000"/>
          <w:sz w:val="32"/>
        </w:rPr>
      </w:pPr>
      <w:r>
        <w:rPr>
          <w:rFonts w:ascii="仿宋_GB2312" w:eastAsia="仿宋_GB2312"/>
          <w:color w:val="000000"/>
          <w:sz w:val="32"/>
        </w:rPr>
        <w:pict>
          <v:shape id="Text Box 4" o:spid="_x0000_s1026" o:spt="202" type="#_x0000_t202" style="position:absolute;left:0pt;margin-left:-8.7pt;margin-top:29.35pt;height:156.9pt;width:222.75pt;z-index:251658240;mso-width-relative:page;mso-height-relative:page;" filled="f" stroked="f" coordsize="21600,21600" o:gfxdata="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sLOJnNgAAAAKAQAADwAAAAAAAAAB&#10;ACAAAAAiAAAAZHJzL2Rvd25yZXYueG1sUEsBAhQAFAAAAAgAh07iQCyzmP6eAQAAMQMAAA4AAAAA&#10;AAAAAQAgAAAAJwEAAGRycy9lMm9Eb2MueG1sUEsFBgAAAAAGAAYAWQEAADcFAAAAAA==&#10;">
            <v:path/>
            <v:fill on="f" focussize="0,0"/>
            <v:stroke on="f" joinstyle="miter"/>
            <v:imagedata o:title=""/>
            <o:lock v:ext="edit"/>
            <v:textbox>
              <w:txbxContent>
                <w:p>
                  <w:pPr>
                    <w:ind w:left="1581" w:hanging="1584" w:hangingChars="550"/>
                    <w:rPr>
                      <w:rFonts w:ascii="仿宋_GB2312" w:eastAsia="仿宋_GB2312"/>
                      <w:w w:val="90"/>
                      <w:sz w:val="32"/>
                    </w:rPr>
                  </w:pPr>
                  <w:r>
                    <w:rPr>
                      <w:rFonts w:hint="eastAsia" w:ascii="仿宋_GB2312" w:eastAsia="仿宋_GB2312"/>
                      <w:w w:val="90"/>
                      <w:sz w:val="32"/>
                    </w:rPr>
                    <w:t>委托机关：郑州市农业农村工作委员会</w:t>
                  </w:r>
                </w:p>
                <w:p>
                  <w:pPr>
                    <w:rPr>
                      <w:rFonts w:ascii="仿宋_GB2312" w:eastAsia="仿宋_GB2312"/>
                      <w:w w:val="90"/>
                      <w:sz w:val="32"/>
                    </w:rPr>
                  </w:pPr>
                </w:p>
                <w:p>
                  <w:pPr>
                    <w:rPr>
                      <w:rFonts w:ascii="仿宋_GB2312" w:eastAsia="仿宋_GB2312"/>
                      <w:w w:val="90"/>
                      <w:sz w:val="32"/>
                    </w:rPr>
                  </w:pPr>
                </w:p>
                <w:p>
                  <w:pPr>
                    <w:rPr>
                      <w:rFonts w:hint="eastAsia" w:ascii="仿宋_GB2312" w:eastAsia="仿宋_GB2312"/>
                      <w:w w:val="90"/>
                      <w:sz w:val="32"/>
                      <w:lang w:eastAsia="zh-CN"/>
                    </w:rPr>
                  </w:pPr>
                  <w:r>
                    <w:rPr>
                      <w:rFonts w:hint="eastAsia" w:ascii="仿宋_GB2312" w:eastAsia="仿宋_GB2312"/>
                      <w:w w:val="90"/>
                      <w:sz w:val="32"/>
                    </w:rPr>
                    <w:t>法定代表人：</w:t>
                  </w:r>
                  <w:r>
                    <w:rPr>
                      <w:rFonts w:hint="eastAsia" w:ascii="仿宋_GB2312" w:eastAsia="仿宋_GB2312"/>
                      <w:w w:val="90"/>
                      <w:sz w:val="32"/>
                      <w:lang w:eastAsia="zh-CN"/>
                    </w:rPr>
                    <w:t>樊惠林</w:t>
                  </w:r>
                </w:p>
                <w:p>
                  <w:pPr>
                    <w:rPr>
                      <w:rFonts w:ascii="仿宋_GB2312" w:eastAsia="仿宋_GB2312"/>
                      <w:w w:val="90"/>
                      <w:sz w:val="32"/>
                    </w:rPr>
                  </w:pPr>
                </w:p>
              </w:txbxContent>
            </v:textbox>
          </v:shape>
        </w:pict>
      </w:r>
    </w:p>
    <w:p>
      <w:pPr>
        <w:spacing w:line="520" w:lineRule="exact"/>
        <w:ind w:left="5939" w:hanging="5939" w:hangingChars="1856"/>
        <w:rPr>
          <w:rFonts w:ascii="仿宋_GB2312" w:eastAsia="仿宋_GB2312"/>
          <w:color w:val="000000"/>
          <w:w w:val="80"/>
          <w:sz w:val="30"/>
        </w:rPr>
      </w:pPr>
      <w:r>
        <w:rPr>
          <w:rFonts w:ascii="仿宋_GB2312" w:eastAsia="仿宋_GB2312"/>
          <w:color w:val="000000"/>
          <w:sz w:val="32"/>
        </w:rPr>
        <w:pict>
          <v:shape id="Text Box 6" o:spid="_x0000_s1027" o:spt="202" type="#_x0000_t202" style="position:absolute;left:0pt;margin-left:244.65pt;margin-top:2pt;height:166.4pt;width:208.1pt;z-index:251659264;mso-width-relative:page;mso-height-relative:page;" stroked="f" coordsize="21600,21600" o:gfxdata="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hcHlJ2AAAAAkB&#10;AAAPAAAAAAAAAAEAIAAAACIAAABkcnMvZG93bnJldi54bWxQSwECFAAUAAAACACHTuJARTadoKkB&#10;AABMAwAADgAAAAAAAAABACAAAAAnAQAAZHJzL2Uyb0RvYy54bWxQSwUGAAAAAAYABgBZAQAAQgUA&#10;AAAA&#10;">
            <v:path/>
            <v:fill focussize="0,0"/>
            <v:stroke on="f" joinstyle="miter"/>
            <v:imagedata o:title=""/>
            <o:lock v:ext="edit"/>
            <v:textbox>
              <w:txbxContent>
                <w:p>
                  <w:pPr>
                    <w:ind w:left="1834" w:hanging="1837" w:hangingChars="638"/>
                    <w:rPr>
                      <w:rFonts w:ascii="仿宋_GB2312" w:eastAsia="仿宋_GB2312"/>
                      <w:w w:val="90"/>
                      <w:sz w:val="32"/>
                    </w:rPr>
                  </w:pPr>
                  <w:r>
                    <w:rPr>
                      <w:rFonts w:hint="eastAsia" w:ascii="仿宋_GB2312" w:eastAsia="仿宋_GB2312"/>
                      <w:w w:val="90"/>
                      <w:sz w:val="32"/>
                    </w:rPr>
                    <w:t xml:space="preserve">被委托单位：郑州经济技术开发区管理委员会 </w:t>
                  </w:r>
                </w:p>
                <w:p>
                  <w:pPr>
                    <w:rPr>
                      <w:rFonts w:ascii="仿宋_GB2312" w:eastAsia="仿宋_GB2312"/>
                      <w:w w:val="90"/>
                      <w:sz w:val="32"/>
                    </w:rPr>
                  </w:pPr>
                </w:p>
                <w:p>
                  <w:pPr>
                    <w:rPr>
                      <w:rFonts w:ascii="仿宋_GB2312" w:eastAsia="仿宋_GB2312"/>
                      <w:w w:val="90"/>
                      <w:sz w:val="32"/>
                    </w:rPr>
                  </w:pPr>
                </w:p>
                <w:p>
                  <w:pPr>
                    <w:rPr>
                      <w:rFonts w:ascii="仿宋_GB2312" w:eastAsia="仿宋_GB2312"/>
                      <w:w w:val="90"/>
                      <w:sz w:val="32"/>
                    </w:rPr>
                  </w:pPr>
                  <w:r>
                    <w:rPr>
                      <w:rFonts w:hint="eastAsia" w:ascii="仿宋_GB2312" w:eastAsia="仿宋_GB2312"/>
                      <w:w w:val="90"/>
                      <w:sz w:val="32"/>
                    </w:rPr>
                    <w:t>法定代表人：</w:t>
                  </w:r>
                  <w:r>
                    <w:rPr>
                      <w:rFonts w:hint="eastAsia" w:ascii="仿宋_GB2312" w:hAnsi="仿宋_GB2312" w:eastAsia="仿宋_GB2312" w:cs="仿宋_GB2312"/>
                      <w:sz w:val="32"/>
                      <w:szCs w:val="32"/>
                    </w:rPr>
                    <w:t>樊福太</w:t>
                  </w:r>
                </w:p>
              </w:txbxContent>
            </v:textbox>
          </v:shape>
        </w:pict>
      </w:r>
    </w:p>
    <w:p>
      <w:pPr>
        <w:spacing w:line="520" w:lineRule="exact"/>
        <w:rPr>
          <w:rFonts w:ascii="仿宋_GB2312" w:eastAsia="仿宋_GB2312"/>
          <w:color w:val="000000"/>
          <w:sz w:val="32"/>
        </w:rPr>
      </w:pPr>
      <w:r>
        <w:rPr>
          <w:rFonts w:hint="eastAsia" w:ascii="仿宋_GB2312" w:eastAsia="仿宋_GB2312"/>
          <w:color w:val="000000"/>
          <w:sz w:val="32"/>
        </w:rPr>
        <w:t xml:space="preserve">            </w:t>
      </w:r>
    </w:p>
    <w:p>
      <w:pPr>
        <w:spacing w:line="520" w:lineRule="exact"/>
        <w:rPr>
          <w:rFonts w:ascii="仿宋_GB2312" w:eastAsia="仿宋_GB2312"/>
          <w:color w:val="000000"/>
          <w:sz w:val="32"/>
        </w:rPr>
      </w:pPr>
    </w:p>
    <w:p>
      <w:pPr>
        <w:tabs>
          <w:tab w:val="left" w:pos="6700"/>
          <w:tab w:val="right" w:pos="8398"/>
        </w:tabs>
        <w:spacing w:line="520" w:lineRule="exact"/>
        <w:ind w:firstLine="1600" w:firstLineChars="500"/>
        <w:jc w:val="left"/>
        <w:rPr>
          <w:rFonts w:eastAsia="仿宋_GB2312"/>
          <w:color w:val="000000"/>
          <w:sz w:val="32"/>
        </w:rPr>
      </w:pPr>
    </w:p>
    <w:p>
      <w:pPr>
        <w:tabs>
          <w:tab w:val="left" w:pos="6700"/>
          <w:tab w:val="right" w:pos="8398"/>
        </w:tabs>
        <w:spacing w:line="520" w:lineRule="exact"/>
        <w:ind w:firstLine="1600" w:firstLineChars="500"/>
        <w:jc w:val="left"/>
        <w:rPr>
          <w:rFonts w:eastAsia="仿宋_GB2312"/>
          <w:color w:val="000000"/>
          <w:sz w:val="32"/>
        </w:rPr>
      </w:pPr>
    </w:p>
    <w:p>
      <w:pPr>
        <w:tabs>
          <w:tab w:val="left" w:pos="6700"/>
          <w:tab w:val="right" w:pos="8398"/>
        </w:tabs>
        <w:spacing w:line="520" w:lineRule="exact"/>
        <w:ind w:firstLine="1600" w:firstLineChars="500"/>
        <w:jc w:val="left"/>
        <w:rPr>
          <w:rFonts w:eastAsia="仿宋_GB2312"/>
          <w:color w:val="000000"/>
          <w:sz w:val="32"/>
        </w:rPr>
      </w:pPr>
    </w:p>
    <w:p>
      <w:pPr>
        <w:tabs>
          <w:tab w:val="left" w:pos="6700"/>
          <w:tab w:val="right" w:pos="8398"/>
        </w:tabs>
        <w:spacing w:line="520" w:lineRule="exact"/>
        <w:ind w:firstLine="1600" w:firstLineChars="500"/>
        <w:jc w:val="left"/>
        <w:rPr>
          <w:rFonts w:eastAsia="仿宋_GB2312"/>
          <w:color w:val="000000"/>
          <w:sz w:val="32"/>
        </w:rPr>
      </w:pPr>
    </w:p>
    <w:p>
      <w:pPr>
        <w:tabs>
          <w:tab w:val="left" w:pos="6700"/>
          <w:tab w:val="right" w:pos="8398"/>
        </w:tabs>
        <w:spacing w:line="520" w:lineRule="exact"/>
        <w:jc w:val="left"/>
        <w:rPr>
          <w:rFonts w:eastAsia="仿宋_GB2312"/>
          <w:color w:val="000000"/>
          <w:sz w:val="32"/>
        </w:rPr>
      </w:pPr>
      <w:r>
        <w:rPr>
          <w:rFonts w:hint="eastAsia" w:eastAsia="仿宋_GB2312"/>
          <w:color w:val="000000"/>
          <w:sz w:val="32"/>
          <w:lang w:val="en-US" w:eastAsia="zh-CN"/>
        </w:rPr>
        <w:t>2020</w:t>
      </w:r>
      <w:r>
        <w:rPr>
          <w:rFonts w:hint="eastAsia" w:eastAsia="仿宋_GB2312"/>
          <w:color w:val="000000"/>
          <w:sz w:val="32"/>
        </w:rPr>
        <w:t xml:space="preserve">年 </w:t>
      </w:r>
      <w:r>
        <w:rPr>
          <w:rFonts w:hint="eastAsia" w:eastAsia="仿宋_GB2312"/>
          <w:color w:val="000000"/>
          <w:sz w:val="32"/>
          <w:lang w:val="en-US" w:eastAsia="zh-CN"/>
        </w:rPr>
        <w:t>6</w:t>
      </w:r>
      <w:r>
        <w:rPr>
          <w:rFonts w:hint="eastAsia" w:eastAsia="仿宋_GB2312"/>
          <w:color w:val="000000"/>
          <w:sz w:val="32"/>
        </w:rPr>
        <w:t>月</w:t>
      </w:r>
      <w:r>
        <w:rPr>
          <w:rFonts w:hint="eastAsia" w:eastAsia="仿宋_GB2312"/>
          <w:color w:val="000000"/>
          <w:sz w:val="32"/>
          <w:lang w:val="en-US" w:eastAsia="zh-CN"/>
        </w:rPr>
        <w:t>23</w:t>
      </w:r>
      <w:r>
        <w:rPr>
          <w:rFonts w:hint="eastAsia" w:eastAsia="仿宋_GB2312"/>
          <w:color w:val="000000"/>
          <w:sz w:val="32"/>
        </w:rPr>
        <w:t>日</w:t>
      </w:r>
      <w:r>
        <w:rPr>
          <w:rFonts w:hint="eastAsia" w:eastAsia="仿宋_GB2312"/>
          <w:color w:val="000000"/>
          <w:sz w:val="32"/>
          <w:lang w:val="en-US" w:eastAsia="zh-CN"/>
        </w:rPr>
        <w:t xml:space="preserve">             </w:t>
      </w:r>
      <w:bookmarkStart w:id="0" w:name="_GoBack"/>
      <w:bookmarkEnd w:id="0"/>
      <w:r>
        <w:rPr>
          <w:rFonts w:hint="eastAsia" w:eastAsia="仿宋_GB2312"/>
          <w:color w:val="000000"/>
          <w:sz w:val="32"/>
          <w:lang w:val="en-US" w:eastAsia="zh-CN"/>
        </w:rPr>
        <w:t xml:space="preserve"> 2020</w:t>
      </w:r>
      <w:r>
        <w:rPr>
          <w:rFonts w:hint="eastAsia" w:eastAsia="仿宋_GB2312"/>
          <w:color w:val="000000"/>
          <w:sz w:val="32"/>
        </w:rPr>
        <w:t>年</w:t>
      </w:r>
      <w:r>
        <w:rPr>
          <w:rFonts w:hint="eastAsia" w:eastAsia="仿宋_GB2312"/>
          <w:color w:val="000000"/>
          <w:sz w:val="32"/>
          <w:lang w:val="en-US" w:eastAsia="zh-CN"/>
        </w:rPr>
        <w:t>6</w:t>
      </w:r>
      <w:r>
        <w:rPr>
          <w:rFonts w:hint="eastAsia" w:eastAsia="仿宋_GB2312"/>
          <w:color w:val="000000"/>
          <w:sz w:val="32"/>
        </w:rPr>
        <w:t>月</w:t>
      </w:r>
      <w:r>
        <w:rPr>
          <w:rFonts w:hint="eastAsia" w:eastAsia="仿宋_GB2312"/>
          <w:color w:val="000000"/>
          <w:sz w:val="32"/>
          <w:lang w:val="en-US" w:eastAsia="zh-CN"/>
        </w:rPr>
        <w:t>23</w:t>
      </w:r>
      <w:r>
        <w:rPr>
          <w:rFonts w:hint="eastAsia" w:eastAsia="仿宋_GB2312"/>
          <w:color w:val="000000"/>
          <w:sz w:val="32"/>
        </w:rPr>
        <w:t>日</w:t>
      </w:r>
    </w:p>
    <w:sectPr>
      <w:pgSz w:w="11906" w:h="16838"/>
      <w:pgMar w:top="1871" w:right="1531" w:bottom="1701" w:left="1588" w:header="851" w:footer="1134"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Fonts w:asciiTheme="minorEastAsia" w:hAnsiTheme="minorEastAsia"/>
        <w:sz w:val="28"/>
        <w:szCs w:val="28"/>
      </w:rPr>
    </w:pPr>
    <w:r>
      <w:rPr>
        <w:rStyle w:val="8"/>
        <w:rFonts w:hint="eastAsia" w:asciiTheme="minorEastAsia" w:hAnsiTheme="minorEastAsia"/>
        <w:sz w:val="28"/>
        <w:szCs w:val="28"/>
      </w:rPr>
      <w:t xml:space="preserve"> </w:t>
    </w:r>
    <w:r>
      <w:rPr>
        <w:rFonts w:asciiTheme="minorEastAsia" w:hAnsiTheme="minorEastAsia"/>
        <w:sz w:val="28"/>
        <w:szCs w:val="28"/>
      </w:rPr>
      <w:fldChar w:fldCharType="begin"/>
    </w:r>
    <w:r>
      <w:rPr>
        <w:rStyle w:val="8"/>
        <w:rFonts w:asciiTheme="minorEastAsia" w:hAnsiTheme="minorEastAsia"/>
        <w:sz w:val="28"/>
        <w:szCs w:val="28"/>
      </w:rPr>
      <w:instrText xml:space="preserve">PAGE  </w:instrText>
    </w:r>
    <w:r>
      <w:rPr>
        <w:rFonts w:asciiTheme="minorEastAsia" w:hAnsiTheme="minorEastAsia"/>
        <w:sz w:val="28"/>
        <w:szCs w:val="28"/>
      </w:rPr>
      <w:fldChar w:fldCharType="separate"/>
    </w:r>
    <w:r>
      <w:rPr>
        <w:rStyle w:val="8"/>
        <w:rFonts w:asciiTheme="minorEastAsia" w:hAnsiTheme="minorEastAsia"/>
        <w:sz w:val="28"/>
        <w:szCs w:val="28"/>
      </w:rPr>
      <w:t>- 5 -</w:t>
    </w:r>
    <w:r>
      <w:rPr>
        <w:rFonts w:asciiTheme="minorEastAsia" w:hAnsiTheme="minorEastAsia"/>
        <w:sz w:val="28"/>
        <w:szCs w:val="28"/>
      </w:rPr>
      <w:fldChar w:fldCharType="end"/>
    </w:r>
    <w:r>
      <w:rPr>
        <w:rStyle w:val="8"/>
        <w:rFonts w:hint="eastAsia" w:asciiTheme="minorEastAsia" w:hAnsiTheme="minorEastAsia"/>
        <w:sz w:val="28"/>
        <w:szCs w:val="28"/>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8682E87"/>
    <w:rsid w:val="00010707"/>
    <w:rsid w:val="00024824"/>
    <w:rsid w:val="00047749"/>
    <w:rsid w:val="001420B8"/>
    <w:rsid w:val="001D27CC"/>
    <w:rsid w:val="001D3AAF"/>
    <w:rsid w:val="001F2467"/>
    <w:rsid w:val="00280E98"/>
    <w:rsid w:val="0028116E"/>
    <w:rsid w:val="002B6E68"/>
    <w:rsid w:val="002E2894"/>
    <w:rsid w:val="002F1A25"/>
    <w:rsid w:val="002F5AE9"/>
    <w:rsid w:val="00300737"/>
    <w:rsid w:val="00393AC5"/>
    <w:rsid w:val="00395FBA"/>
    <w:rsid w:val="003A215D"/>
    <w:rsid w:val="003D5492"/>
    <w:rsid w:val="003F3FE2"/>
    <w:rsid w:val="00421652"/>
    <w:rsid w:val="00422652"/>
    <w:rsid w:val="0044571F"/>
    <w:rsid w:val="004542EC"/>
    <w:rsid w:val="004A59C4"/>
    <w:rsid w:val="005B60F9"/>
    <w:rsid w:val="005C0CB3"/>
    <w:rsid w:val="0064401B"/>
    <w:rsid w:val="007902C6"/>
    <w:rsid w:val="007B5B6A"/>
    <w:rsid w:val="0085118B"/>
    <w:rsid w:val="00932887"/>
    <w:rsid w:val="009D0586"/>
    <w:rsid w:val="00A072DE"/>
    <w:rsid w:val="00A53693"/>
    <w:rsid w:val="00AB3600"/>
    <w:rsid w:val="00AE4449"/>
    <w:rsid w:val="00AF543D"/>
    <w:rsid w:val="00B84185"/>
    <w:rsid w:val="00BE613E"/>
    <w:rsid w:val="00CB32A3"/>
    <w:rsid w:val="00CD4550"/>
    <w:rsid w:val="00CF63BC"/>
    <w:rsid w:val="00DB6797"/>
    <w:rsid w:val="00F110E8"/>
    <w:rsid w:val="00F233C0"/>
    <w:rsid w:val="00F310A3"/>
    <w:rsid w:val="00F42245"/>
    <w:rsid w:val="00F73186"/>
    <w:rsid w:val="00F82EFC"/>
    <w:rsid w:val="00F84E3C"/>
    <w:rsid w:val="00FC6398"/>
    <w:rsid w:val="04587B4E"/>
    <w:rsid w:val="06257902"/>
    <w:rsid w:val="089F75E7"/>
    <w:rsid w:val="08AB4341"/>
    <w:rsid w:val="08D1234C"/>
    <w:rsid w:val="0BE20139"/>
    <w:rsid w:val="0FAD4B5C"/>
    <w:rsid w:val="19F911B5"/>
    <w:rsid w:val="1C735FEE"/>
    <w:rsid w:val="1EEF7069"/>
    <w:rsid w:val="21734B07"/>
    <w:rsid w:val="23B50B40"/>
    <w:rsid w:val="243948DA"/>
    <w:rsid w:val="29184C67"/>
    <w:rsid w:val="2A7952CE"/>
    <w:rsid w:val="2C0D1D94"/>
    <w:rsid w:val="30386410"/>
    <w:rsid w:val="309D416D"/>
    <w:rsid w:val="31E026F4"/>
    <w:rsid w:val="33695B5F"/>
    <w:rsid w:val="366F7EE1"/>
    <w:rsid w:val="3B07611F"/>
    <w:rsid w:val="3CED4C30"/>
    <w:rsid w:val="3F177244"/>
    <w:rsid w:val="43F461BA"/>
    <w:rsid w:val="45810824"/>
    <w:rsid w:val="473B12D2"/>
    <w:rsid w:val="497E2CAA"/>
    <w:rsid w:val="4DD56F99"/>
    <w:rsid w:val="4FAF040F"/>
    <w:rsid w:val="58F628D9"/>
    <w:rsid w:val="67CC7BFE"/>
    <w:rsid w:val="68682E87"/>
    <w:rsid w:val="72917A16"/>
    <w:rsid w:val="7749ECD8"/>
    <w:rsid w:val="776A3EBF"/>
    <w:rsid w:val="79562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600" w:firstLineChars="200"/>
    </w:pPr>
    <w:rPr>
      <w:rFonts w:ascii="仿宋_GB2312" w:eastAsia="仿宋_GB2312"/>
      <w:sz w:val="30"/>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character" w:styleId="8">
    <w:name w:val="page number"/>
    <w:basedOn w:val="7"/>
    <w:qFormat/>
    <w:uiPriority w:val="0"/>
  </w:style>
  <w:style w:type="paragraph" w:customStyle="1" w:styleId="9">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0">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385</Words>
  <Characters>2201</Characters>
  <Lines>18</Lines>
  <Paragraphs>5</Paragraphs>
  <TotalTime>1</TotalTime>
  <ScaleCrop>false</ScaleCrop>
  <LinksUpToDate>false</LinksUpToDate>
  <CharactersWithSpaces>2581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2018-08-28T09:18:00Z</dcterms:created>
  <dc:creator>lenovo</dc:creator>
  <cp:lastModifiedBy>greatwall</cp:lastModifiedBy>
  <cp:lastPrinted>2020-06-09T09:56:00Z</cp:lastPrinted>
  <dcterms:modified xsi:type="dcterms:W3CDTF">2022-09-21T08:51:22Z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